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tbl>
      <w:tblPr>
        <w:tblpPr w:leftFromText="180" w:rightFromText="180" w:vertAnchor="text" w:horzAnchor="margin" w:tblpXSpec="right" w:tblpY="76"/>
        <w:tblW w:w="397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3971"/>
      </w:tblGrid>
      <w:tr>
        <w:trPr>
          <w:trHeight w:val="1337" w:hRule="atLeast"/>
        </w:trPr>
        <w:tc>
          <w:tcPr>
            <w:tcW w:type="dxa" w:w="3971"/>
            <w:tcBorders/>
          </w:tcPr>
          <w:p>
            <w:pPr>
              <w:spacing/>
              <w:ind w:right="-1"/>
              <w:rPr>
                <w:rFonts w:ascii="Trebuchet MS" w:hAnsi="Trebuchet MS" w:cs="Arial"/>
                <w:color w:val="000000"/>
                <w:sz w:val="22"/>
                <w:szCs w:val="22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2"/>
                <w:szCs w:val="22"/>
                <w:lang w:val="lt-LT"/>
              </w:rPr>
              <w:t xml:space="preserve">Patvirtinta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  <w:lang w:val="lt-LT"/>
              </w:rPr>
              <w:t xml:space="preserve">202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  <w:lang w:val="lt-LT"/>
              </w:rPr>
              <w:t xml:space="preserve">-08-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  <w:lang w:val="lt-LT"/>
              </w:rPr>
              <w:t xml:space="preserve">13 </w:t>
            </w:r>
          </w:p>
          <w:p>
            <w:pPr>
              <w:spacing/>
              <w:ind w:right="-1"/>
              <w:rPr>
                <w:rFonts w:ascii="Trebuchet MS" w:hAnsi="Trebuchet MS" w:cs="Arial"/>
                <w:color w:val="000000"/>
                <w:sz w:val="22"/>
                <w:szCs w:val="22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2"/>
                <w:szCs w:val="22"/>
                <w:lang w:val="lt-LT"/>
              </w:rPr>
              <w:t xml:space="preserve">LITGRID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  <w:lang w:val="lt-LT"/>
              </w:rPr>
              <w:t xml:space="preserve"> AB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  <w:lang w:val="lt-LT"/>
              </w:rPr>
              <w:t xml:space="preserve">Perdavimo tinklo departamento direktoriaus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  <w:lang w:val="lt-LT"/>
              </w:rPr>
              <w:t xml:space="preserve">nurodymu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  <w:lang w:val="lt-LT"/>
              </w:rPr>
              <w:t xml:space="preserve"> Nr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  <w:lang w:val="lt-LT"/>
              </w:rPr>
              <w:t xml:space="preserve">. </w:t>
            </w:r>
            <w:r>
              <w:rPr>
                <w:rFonts w:ascii="Trebuchet MS" w:hAnsi="Trebuchet MS" w:cs="Arial"/>
                <w:color w:val="000000"/>
                <w:sz w:val="22"/>
                <w:szCs w:val="22"/>
                <w:lang w:val="lt-LT"/>
              </w:rPr>
              <w:t xml:space="preserve">21NU-261</w:t>
            </w:r>
          </w:p>
        </w:tc>
      </w:tr>
    </w:tbl>
    <w:p w14:paraId="0F1BA9CE">
      <w:pPr>
        <w:spacing/>
        <w:jc w:val="center"/>
        <w:rPr>
          <w:rFonts w:ascii="Trebuchet MS" w:hAnsi="Trebuchet MS" w:cs="Arial"/>
          <w:b/>
          <w:color w:val="000000"/>
          <w:sz w:val="22"/>
          <w:szCs w:val="22"/>
          <w:lang w:val="lt-LT"/>
        </w:rPr>
      </w:pPr>
    </w:p>
    <w:p w14:paraId="334DF909">
      <w:pPr>
        <w:spacing/>
        <w:jc w:val="center"/>
        <w:rPr>
          <w:rFonts w:ascii="Trebuchet MS" w:hAnsi="Trebuchet MS" w:cs="Arial"/>
          <w:b/>
          <w:color w:val="000000"/>
          <w:sz w:val="22"/>
          <w:szCs w:val="22"/>
          <w:lang w:val="lt-LT"/>
        </w:rPr>
      </w:pPr>
    </w:p>
    <w:p w14:paraId="5157A6C2">
      <w:pPr>
        <w:spacing/>
        <w:jc w:val="center"/>
        <w:rPr>
          <w:rFonts w:ascii="Trebuchet MS" w:hAnsi="Trebuchet MS" w:cs="Arial"/>
          <w:b/>
          <w:color w:val="000000"/>
          <w:sz w:val="22"/>
          <w:szCs w:val="22"/>
          <w:lang w:val="lt-LT"/>
        </w:rPr>
      </w:pPr>
    </w:p>
    <w:p w14:paraId="2AA54E2C">
      <w:pPr>
        <w:spacing/>
        <w:jc w:val="center"/>
        <w:rPr>
          <w:rFonts w:ascii="Trebuchet MS" w:hAnsi="Trebuchet MS" w:cs="Arial"/>
          <w:b/>
          <w:color w:val="000000"/>
          <w:sz w:val="22"/>
          <w:szCs w:val="22"/>
          <w:lang w:val="lt-LT"/>
        </w:rPr>
      </w:pPr>
    </w:p>
    <w:p w14:paraId="22B4C4D4">
      <w:pPr>
        <w:spacing/>
        <w:jc w:val="center"/>
        <w:rPr>
          <w:rFonts w:ascii="Trebuchet MS" w:hAnsi="Trebuchet MS" w:cs="Arial"/>
          <w:b/>
          <w:color w:val="000000"/>
          <w:sz w:val="22"/>
          <w:szCs w:val="22"/>
          <w:lang w:val="lt-LT"/>
        </w:rPr>
      </w:pPr>
    </w:p>
    <w:p w14:paraId="0BEFC080">
      <w:pPr>
        <w:spacing/>
        <w:jc w:val="center"/>
        <w:rPr>
          <w:rFonts w:ascii="Trebuchet MS" w:hAnsi="Trebuchet MS" w:cs="Arial"/>
          <w:b/>
          <w:color w:val="000000"/>
          <w:sz w:val="22"/>
          <w:szCs w:val="22"/>
          <w:lang w:val="lt-LT"/>
        </w:rPr>
      </w:pPr>
    </w:p>
    <w:p w14:paraId="07B8ACEB">
      <w:pPr>
        <w:spacing/>
        <w:jc w:val="center"/>
        <w:rPr>
          <w:rFonts w:ascii="Trebuchet MS" w:hAnsi="Trebuchet MS" w:cs="Arial"/>
          <w:b/>
          <w:color w:val="000000"/>
          <w:sz w:val="22"/>
          <w:szCs w:val="22"/>
          <w:lang w:val="lt-LT"/>
        </w:rPr>
      </w:pPr>
      <w:r>
        <w:rPr>
          <w:rFonts w:ascii="Trebuchet MS" w:hAnsi="Trebuchet MS" w:cs="Arial"/>
          <w:b/>
          <w:color w:val="000000"/>
          <w:sz w:val="22"/>
          <w:szCs w:val="22"/>
          <w:lang w:val="lt-LT"/>
        </w:rPr>
        <w:t xml:space="preserve">LITGRID AB </w:t>
      </w:r>
      <w:r>
        <w:rPr>
          <w:rFonts w:ascii="Trebuchet MS" w:hAnsi="Trebuchet MS" w:cs="Arial"/>
          <w:b/>
          <w:color w:val="000000"/>
          <w:sz w:val="22"/>
          <w:szCs w:val="22"/>
          <w:lang w:val="lt-LT"/>
        </w:rPr>
        <w:t xml:space="preserve">r</w:t>
      </w:r>
      <w:r>
        <w:rPr>
          <w:rFonts w:ascii="Trebuchet MS" w:hAnsi="Trebuchet MS" w:cs="Arial"/>
          <w:b/>
          <w:color w:val="000000"/>
          <w:sz w:val="22"/>
          <w:szCs w:val="22"/>
          <w:lang w:val="lt-LT"/>
        </w:rPr>
        <w:t xml:space="preserve">eikalavimai </w:t>
      </w:r>
      <w:r>
        <w:rPr>
          <w:rFonts w:ascii="Trebuchet MS" w:hAnsi="Trebuchet MS" w:cs="Arial"/>
          <w:b/>
          <w:color w:val="000000"/>
          <w:sz w:val="22"/>
          <w:szCs w:val="22"/>
          <w:lang w:val="lt-LT"/>
        </w:rPr>
        <w:t xml:space="preserve">Techninio projekto techninių specifikacijų </w:t>
      </w:r>
      <w:r>
        <w:rPr>
          <w:rFonts w:ascii="Trebuchet MS" w:hAnsi="Trebuchet MS" w:cs="Arial"/>
          <w:b/>
          <w:color w:val="000000"/>
          <w:sz w:val="22"/>
          <w:szCs w:val="22"/>
          <w:lang w:val="lt-LT"/>
        </w:rPr>
        <w:t xml:space="preserve">sudarymui </w:t>
      </w:r>
    </w:p>
    <w:p w14:paraId="52CE729C">
      <w:pPr>
        <w:spacing/>
        <w:ind w:firstLine="567"/>
        <w:jc w:val="both"/>
        <w:rPr>
          <w:rFonts w:ascii="Trebuchet MS" w:hAnsi="Trebuchet MS" w:cs="Arial"/>
          <w:bCs/>
          <w:color w:val="000000"/>
          <w:sz w:val="22"/>
          <w:szCs w:val="22"/>
          <w:lang w:val="lt-LT"/>
        </w:rPr>
      </w:pPr>
    </w:p>
    <w:p w14:paraId="550FB033">
      <w:pPr>
        <w:spacing w:line="276" w:lineRule="auto"/>
        <w:ind w:firstLine="567"/>
        <w:jc w:val="both"/>
        <w:rPr>
          <w:rFonts w:ascii="Trebuchet MS" w:hAnsi="Trebuchet MS" w:cstheme="minorHAnsi"/>
          <w:color w:val="000000"/>
          <w:sz w:val="22"/>
          <w:szCs w:val="22"/>
          <w:lang w:val="lt-LT"/>
        </w:rPr>
      </w:pP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Šie bendrieji reikalavimai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T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echninio projekto techninėms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specifikacij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oms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sudaryti skirti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aprašyti ir sugrupuoti reikalavimus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T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echnini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ame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projekte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numatomiems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įrenginiams, įrangai,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gaminiams ar medžiagoms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, kad būtų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galima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tiksliai ir efektyviai įvertinti siūl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o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m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ų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įrenginių, įrangos, gaminių ar medžiagų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atitikimą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Techninio projekto reikalavimams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.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Pagrindinė įranga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– įrenginiai, įranga, gaminiai ar medžiagos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 pateikti 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1 lentelė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je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 (toliau – Lentelė). 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Papildom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a įranga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- 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įrengini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ai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, įrang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a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, gamini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ai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 ar medžiag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os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, kuri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e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nenurodyti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 Lentelėje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,</w:t>
      </w:r>
      <w:r>
        <w:rPr>
          <w:rFonts w:ascii="Trebuchet MS" w:hAnsi="Trebuchet MS" w:cstheme="minorHAnsi"/>
          <w:color w:val="000000"/>
          <w:sz w:val="22"/>
          <w:szCs w:val="22"/>
          <w:lang w:val="lt-LT"/>
        </w:rPr>
        <w:t xml:space="preserve"> tačiau yra specifikuoti Techniniame projekte. </w:t>
      </w:r>
    </w:p>
    <w:p w14:paraId="411BDBA3">
      <w:pPr>
        <w:spacing w:line="276" w:lineRule="auto"/>
        <w:ind w:firstLine="567"/>
        <w:jc w:val="both"/>
        <w:rPr>
          <w:rFonts w:ascii="Trebuchet MS" w:hAnsi="Trebuchet MS" w:cstheme="minorHAnsi"/>
          <w:color w:val="000000"/>
          <w:sz w:val="22"/>
          <w:szCs w:val="22"/>
          <w:lang w:val="lt-LT"/>
        </w:rPr>
      </w:pPr>
    </w:p>
    <w:p w14:paraId="2B36F5AD">
      <w:pPr>
        <w:spacing w:after="120"/>
        <w:ind w:firstLine="284"/>
        <w:jc w:val="both"/>
        <w:rPr>
          <w:rFonts w:ascii="Arial" w:hAnsi="Arial" w:cs="Arial"/>
          <w:b/>
          <w:bCs/>
          <w:color w:val="000000"/>
          <w:lang w:val="lt-LT"/>
        </w:rPr>
      </w:pPr>
      <w:r>
        <w:rPr>
          <w:rFonts w:ascii="Trebuchet MS" w:hAnsi="Trebuchet MS" w:cs="Arial"/>
          <w:b/>
          <w:bCs/>
          <w:color w:val="000000"/>
          <w:sz w:val="20"/>
          <w:lang w:val="lt-LT"/>
        </w:rPr>
        <w:t xml:space="preserve">1</w:t>
      </w:r>
      <w:r>
        <w:rPr>
          <w:rFonts w:ascii="Trebuchet MS" w:hAnsi="Trebuchet MS" w:cs="Arial"/>
          <w:b/>
          <w:bCs/>
          <w:color w:val="000000"/>
          <w:sz w:val="20"/>
          <w:lang w:val="lt-LT"/>
        </w:rPr>
        <w:t xml:space="preserve"> lentelė</w:t>
      </w:r>
      <w:r>
        <w:rPr>
          <w:rFonts w:ascii="Trebuchet MS" w:hAnsi="Trebuchet MS" w:cs="Arial"/>
          <w:b/>
          <w:bCs/>
          <w:color w:val="000000"/>
          <w:sz w:val="20"/>
          <w:lang w:val="lt-LT"/>
        </w:rPr>
        <w:t xml:space="preserve">.</w:t>
      </w:r>
      <w:r>
        <w:rPr>
          <w:rFonts w:ascii="Trebuchet MS" w:hAnsi="Trebuchet MS" w:cs="Arial"/>
          <w:b/>
          <w:bCs/>
          <w:color w:val="000000"/>
          <w:sz w:val="20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0"/>
          <w:lang w:val="lt-LT"/>
        </w:rPr>
        <w:t xml:space="preserve">Pagrindinė</w:t>
      </w:r>
      <w:r>
        <w:rPr>
          <w:rFonts w:ascii="Trebuchet MS" w:hAnsi="Trebuchet MS" w:cs="Arial"/>
          <w:bCs/>
          <w:color w:val="000000"/>
          <w:sz w:val="20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0"/>
          <w:lang w:val="lt-LT"/>
        </w:rPr>
        <w:t xml:space="preserve">įranga</w:t>
      </w:r>
    </w:p>
    <w:tbl>
      <w:tblPr>
        <w:tblStyle w:val="TableGrid"/>
        <w:tblW w:w="13897" w:type="dxa"/>
        <w:jc w:val="center"/>
        <w:tblBorders>
          <w:top w:val="none" w:color="auto" w:sz="0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Look w:val="04A0" w:firstRow="1" w:lastRow="0" w:firstColumn="1" w:lastColumn="0" w:noHBand="0" w:noVBand="1"/>
      </w:tblPr>
      <w:tblGrid>
        <w:gridCol w:w="581"/>
        <w:gridCol w:w="2401"/>
        <w:gridCol w:w="10915"/>
      </w:tblGrid>
      <w:tr>
        <w:trPr>
          <w:cantSplit/>
          <w:trHeight w:val="170" w:hRule="atLeast"/>
          <w:tblHeader/>
          <w:jc w:val="center"/>
        </w:trPr>
        <w:tc>
          <w:tcPr>
            <w:tcW w:type="dxa" w:w="581"/>
            <w:tcBorders>
              <w:top w:val="single" w:color="auto" w:sz="8" w:space="0"/>
            </w:tcBorders>
            <w:shd w:fill="D9D9D9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  <w:t xml:space="preserve">Nr.</w:t>
            </w:r>
          </w:p>
        </w:tc>
        <w:tc>
          <w:tcPr>
            <w:tcW w:type="dxa" w:w="2401"/>
            <w:tcBorders>
              <w:top w:val="single" w:color="auto" w:sz="8" w:space="0"/>
            </w:tcBorders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  <w:t xml:space="preserve">Dalis</w:t>
            </w:r>
          </w:p>
        </w:tc>
        <w:tc>
          <w:tcPr>
            <w:tcW w:type="dxa" w:w="10915"/>
            <w:tcBorders>
              <w:top w:val="single" w:color="auto" w:sz="8" w:space="0"/>
            </w:tcBorders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  <w:t xml:space="preserve">Siūlomo įrenginio, įrangos, gaminio ar medžiagos pavadinimas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restart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  <w:t xml:space="preserve">1</w:t>
            </w:r>
          </w:p>
        </w:tc>
        <w:tc>
          <w:tcPr>
            <w:tcW w:type="dxa" w:w="2401"/>
            <w:vMerge w:val="restart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Pirminiai įrenginiai ir savosios reikmės</w:t>
            </w: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Galios transformatoriai (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330/110/10 kV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autotransformatoriai,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10/0,4 kV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savųjų reikmių transformatoriai)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Galios transformatorių (autotransformatorių) monitoringo sistema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Jungtuvai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(110, 330, 400 kV dujiniai ir 110 kV dujiniai įžeminto gaubto)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Skyrikliai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(110, 330, 400 kV)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S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rovės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, įtampos ir kombinuoti matavimo transformatoriai (110, 330, 400 kV)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Viršįtampių ribotuvai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(110, 330 kV)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Atraminiai izoliatoriai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(110, 330, 400 kV)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Pirminių įrenginių prijungimo gnybtai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(110, 330, 400 kV)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Vamzdiniai šynolaidžiai (110, 330, 400 kV)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Akumuliatorių baterijos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Akumuliatorių baterijų įkrovikliai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Dyzelgeneratorius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Šuntinis reaktorius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(10 kV)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Kondensatorių baterija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Ryšio kondensatorius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(110, 330 kV)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Aukšto dažnio ryšio užtvėrikliai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(110, 330, 400 kV)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Kompaktiniai mišrios technologijos komutaciniai įrenginiai (MTS)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(110 kV)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Metaliniame gaubte SF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bscript"/>
              </w:rPr>
              <w:t xml:space="preserve">6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dujomis izoliuoti įrenginiai (GIS)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(110 kV)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Laidai TP teritorijoje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(110, 330, 400 kV)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4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Kintamosios srovės perjungimo ir valdymo įrenginiai metaliniame gaubte (10 kV narveliai)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restart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  <w:t xml:space="preserve">2</w:t>
            </w:r>
          </w:p>
        </w:tc>
        <w:tc>
          <w:tcPr>
            <w:tcW w:type="dxa" w:w="2401"/>
            <w:vMerge w:val="restart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Elektros perdavimo linijos</w:t>
            </w: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Kabeliai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Movos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Laidai 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Žaibosaugos trosai su šviesolaidiniu kabeliu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(ŽTŠK)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459" w:hanging="425"/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Žaibosaugos trosai iš koncentriniais sluoksniais susuktų aliuminiu padengtų plieninių vijų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Žaibosaugos trosai iš koncentriniais sluoksniais susuktų cinkuotų plieninių vijų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Izoliatoriai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Linijinė armatūra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restart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  <w:t xml:space="preserve">3</w:t>
            </w:r>
          </w:p>
        </w:tc>
        <w:tc>
          <w:tcPr>
            <w:tcW w:type="dxa" w:w="2401"/>
            <w:vMerge w:val="restart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Relinė apsauga ir automatika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(RAA)</w:t>
            </w: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9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Relinės apsaugos ir automatikos mikroprocesorinės relės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9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Relinės apsaugos ir automatikos  elektros grandinių elektromechaninės  relės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9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Lauko ir vidaus spintų vidinio montažo laidai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9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Kontroliniai kabeliai jungiantys relinės apsaugos ir automatikos, ir atviros skirstyklos pirminius įrenginius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9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Relinės apsaugos ir automatikos vidaus spintos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9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Lauko tarpinių gnybtų spintos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>
              <w:bottom w:val="single" w:color="auto" w:sz="8" w:space="0"/>
            </w:tcBorders>
            <w:shd w:fill="auto" w:color="auto" w:val="clear"/>
            <w:vAlign w:val="center"/>
          </w:tcPr>
          <w:p>
            <w:pPr>
              <w:pStyle w:val="ListParagraph"/>
              <w:numPr>
                <w:ilvl w:val="1"/>
                <w:numId w:val="9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Telekomandų perdavimo įrenginiai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restart"/>
            <w:tcBorders>
              <w:top w:val="nil"/>
            </w:tcBorders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  <w:t xml:space="preserve">4</w:t>
            </w:r>
          </w:p>
        </w:tc>
        <w:tc>
          <w:tcPr>
            <w:tcW w:type="dxa" w:w="2401"/>
            <w:vMerge w:val="restart"/>
            <w:tcBorders>
              <w:top w:val="nil"/>
            </w:tcBorders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Teleinformacijos duomenų surinkimas</w:t>
            </w:r>
          </w:p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ir perdavimas</w:t>
            </w:r>
          </w:p>
        </w:tc>
        <w:tc>
          <w:tcPr>
            <w:tcW w:type="dxa" w:w="10915"/>
            <w:tcBorders>
              <w:top w:val="nil"/>
            </w:tcBorders>
            <w:vAlign w:val="center"/>
          </w:tcPr>
          <w:p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Teleinformacijos surinkimo ir perdavimo įrenginys (TSPĮ)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2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Pastotės laiko sinchronizavimo įrenginys (PLSĮ)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restart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  <w:t xml:space="preserve">5</w:t>
            </w:r>
          </w:p>
        </w:tc>
        <w:tc>
          <w:tcPr>
            <w:tcW w:type="dxa" w:w="2401"/>
            <w:vMerge w:val="restart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Telekomunikacijos</w:t>
            </w: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Bendros paskirties (BP) duomenų tinklo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komutatoriai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Pastotės duomenų tinklo (PDT) komutatoriai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Bendros paskirties prieigos (BPP) duomenų tinklo maršrutizatorius 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MPLS duomenų tinklo maršrutizatorius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Radijo relinės linijos (RRL) įranga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SDH multiplekseris, plokštės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Šviesolaidinis kabelis (ŠK)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Skaidulų paskirstymo įrenginys (ODF)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Ryšių šulinys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Ryšių kanalizacijos apsauginis vamzdis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Žaibosaugos troso su šviesolaidiniu kabeliu (ŽTŠK) mova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Šviesolaidinio kabelio mova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Telekomunikacijų maitinimo šaltinis</w:t>
            </w:r>
          </w:p>
        </w:tc>
      </w:tr>
      <w:tr>
        <w:trPr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</w:tcPr>
          <w:p>
            <w:pPr>
              <w:spacing/>
              <w:ind w:left="-57" w:right="-57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3"/>
              </w:numPr>
              <w:spacing w:after="0" w:line="240" w:lineRule="auto"/>
              <w:ind w:left="459" w:hanging="425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Telekomunikacijų spinta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restart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  <w:t xml:space="preserve">6</w:t>
            </w:r>
          </w:p>
        </w:tc>
        <w:tc>
          <w:tcPr>
            <w:tcW w:type="dxa" w:w="2401"/>
            <w:vMerge w:val="restart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Statybinė dalis</w:t>
            </w: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Pastotės valdymo pult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as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(PVP) 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Kondicionieriai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Surenkamo gelžbetonio konstrukcijos (pamatai, kabeliniai kanalai)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Gelžbetoniniai stiebai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Plieninės konstrukcijos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Alyvos surinkimo sistema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Sklypo plano planavimo reikalavimai ir dangos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Tvoros (aptvėrimai)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restart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  <w:t xml:space="preserve">7</w:t>
            </w:r>
          </w:p>
        </w:tc>
        <w:tc>
          <w:tcPr>
            <w:tcW w:type="dxa" w:w="2401"/>
            <w:vMerge w:val="restart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Elektros energijos apskaita</w:t>
            </w: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rebuchet MS" w:hAnsi="Trebuchet MS" w:cs="Arial"/>
                <w:vanish/>
                <w:color w:val="000000"/>
                <w:sz w:val="18"/>
                <w:szCs w:val="18"/>
              </w:rPr>
            </w:pPr>
          </w:p>
          <w:p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Elektros apskaitos lauko spintos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ind w:left="-57" w:right="-57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1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Elektros apskaitos vidaus spintos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restart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theme="minorHAnsi"/>
                <w:color w:val="000000"/>
                <w:sz w:val="18"/>
                <w:szCs w:val="18"/>
                <w:lang w:val="lt-LT"/>
              </w:rPr>
              <w:t xml:space="preserve">8</w:t>
            </w:r>
          </w:p>
        </w:tc>
        <w:tc>
          <w:tcPr>
            <w:tcW w:type="dxa" w:w="2401"/>
            <w:vMerge w:val="restart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Apsauginė ir gaisrinė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signalizacija</w:t>
            </w: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rebuchet MS" w:hAnsi="Trebuchet MS" w:cs="Arial"/>
                <w:vanish/>
                <w:color w:val="000000"/>
                <w:sz w:val="18"/>
                <w:szCs w:val="18"/>
              </w:rPr>
            </w:pPr>
          </w:p>
          <w:p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rebuchet MS" w:hAnsi="Trebuchet MS" w:cs="Arial"/>
                <w:vanish/>
                <w:color w:val="000000"/>
                <w:sz w:val="18"/>
                <w:szCs w:val="18"/>
              </w:rPr>
            </w:pPr>
          </w:p>
          <w:p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Apsauginės signalizacijos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centralė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textDirection w:val="btLr"/>
            <w:vAlign w:val="center"/>
          </w:tcPr>
          <w:p>
            <w:pPr>
              <w:spacing/>
              <w:ind w:left="113" w:right="113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Valdoma vaizdo kamera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Fiksuot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os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vidaus ir lauko vaizdo kameros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Serijinio rakinimo sistemos pakabinimo spynos ir cilindrai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Vaizdo įrašymo įrenginys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Perimetro sensorinis kabelis ir jo valdiklis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Lauko ir vidaus judesio davikliai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Įeigos kontrolės kortelių skaitytuvas ir IP kontroleris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Magnetinis kontaktas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Rankinis gaisro pavojaus mygtukas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Gaisro lauko sirena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Gaisro aptikimo daviklis</w:t>
            </w:r>
          </w:p>
        </w:tc>
      </w:tr>
      <w:tr>
        <w:trPr>
          <w:cantSplit/>
          <w:trHeight w:val="20" w:hRule="atLeast"/>
          <w:jc w:val="center"/>
        </w:trPr>
        <w:tc>
          <w:tcPr>
            <w:tcW w:type="dxa" w:w="581"/>
            <w:vMerge w:val="continue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401"/>
            <w:vMerge w:val="continue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0915"/>
            <w:tcBorders/>
            <w:vAlign w:val="center"/>
          </w:tcPr>
          <w:p>
            <w:pPr>
              <w:pStyle w:val="ListParagraph"/>
              <w:numPr>
                <w:ilvl w:val="1"/>
                <w:numId w:val="5"/>
              </w:numPr>
              <w:spacing w:after="0" w:line="240" w:lineRule="auto"/>
              <w:ind w:left="459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Gaisro aptikimo centralė</w:t>
            </w:r>
          </w:p>
        </w:tc>
      </w:tr>
    </w:tbl>
    <w:p w14:paraId="68EBE64D">
      <w:pPr>
        <w:spacing/>
        <w:jc w:val="both"/>
        <w:rPr>
          <w:rFonts w:ascii="Arial" w:hAnsi="Arial" w:cs="Arial"/>
          <w:bCs/>
          <w:color w:val="000000"/>
          <w:u w:val="single"/>
          <w:lang w:val="lt-LT"/>
        </w:rPr>
      </w:pPr>
    </w:p>
    <w:p w14:paraId="3CEEFE1A">
      <w:pPr>
        <w:spacing w:after="120" w:line="276" w:lineRule="auto"/>
        <w:ind w:firstLine="357"/>
        <w:jc w:val="both"/>
        <w:rPr>
          <w:rFonts w:ascii="Trebuchet MS" w:hAnsi="Trebuchet MS" w:cs="Arial"/>
          <w:bCs/>
          <w:color w:val="000000"/>
          <w:sz w:val="22"/>
          <w:szCs w:val="22"/>
          <w:lang w:val="lt-LT"/>
        </w:rPr>
      </w:pP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Pagrindinės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įrangos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,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agrindinės RAA</w:t>
      </w:r>
      <w:bookmarkStart w:id="2" w:name="_Hlk40791561"/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ir EEA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bookmarkEnd w:id="2"/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įrangos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reikalavimams bei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Papildomos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įrangos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reikalavimams įvardinti turi būti sudarytos atskiros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trijų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tipų techninių specifikacijų lentelės:</w:t>
      </w:r>
    </w:p>
    <w:p w14:paraId="3796F507">
      <w:pPr>
        <w:pStyle w:val="ListParagraph"/>
        <w:numPr>
          <w:ilvl w:val="0"/>
          <w:numId w:val="20"/>
        </w:numPr>
        <w:tabs>
          <w:tab w:val="left" w:pos="851"/>
        </w:tabs>
        <w:spacing w:after="120"/>
        <w:ind w:left="709" w:hanging="357"/>
        <w:contextualSpacing w:val="false"/>
        <w:jc w:val="both"/>
        <w:rPr>
          <w:rFonts w:ascii="Trebuchet MS" w:hAnsi="Trebuchet MS" w:cs="Arial"/>
          <w:bCs/>
          <w:color w:val="000000"/>
        </w:rPr>
      </w:pPr>
      <w:r>
        <w:rPr>
          <w:rFonts w:ascii="Trebuchet MS" w:hAnsi="Trebuchet MS" w:cs="Arial"/>
          <w:bCs/>
          <w:color w:val="000000"/>
        </w:rPr>
        <w:t xml:space="preserve">Techninia</w:t>
      </w:r>
      <w:r>
        <w:rPr>
          <w:rFonts w:ascii="Trebuchet MS" w:hAnsi="Trebuchet MS" w:cs="Arial"/>
          <w:bCs/>
          <w:color w:val="000000"/>
        </w:rPr>
        <w:t xml:space="preserve">me projekte projektuojamos</w:t>
      </w:r>
      <w:r>
        <w:rPr>
          <w:rFonts w:ascii="Trebuchet MS" w:hAnsi="Trebuchet MS" w:cs="Arial"/>
          <w:bCs/>
          <w:color w:val="000000"/>
        </w:rPr>
        <w:t xml:space="preserve"> Pagrindinės</w:t>
      </w:r>
      <w:r>
        <w:rPr>
          <w:rFonts w:ascii="Trebuchet MS" w:hAnsi="Trebuchet MS" w:cs="Arial"/>
          <w:bCs/>
          <w:color w:val="000000"/>
        </w:rPr>
        <w:t xml:space="preserve"> </w:t>
      </w:r>
      <w:r>
        <w:rPr>
          <w:rFonts w:ascii="Trebuchet MS" w:hAnsi="Trebuchet MS" w:cs="Arial"/>
          <w:bCs/>
          <w:color w:val="000000"/>
        </w:rPr>
        <w:t xml:space="preserve">įrangos</w:t>
      </w:r>
      <w:r>
        <w:rPr>
          <w:rFonts w:ascii="Trebuchet MS" w:hAnsi="Trebuchet MS" w:cs="Arial"/>
          <w:bCs/>
          <w:color w:val="000000"/>
        </w:rPr>
        <w:t xml:space="preserve">, nurodytos</w:t>
      </w:r>
      <w:r>
        <w:rPr>
          <w:rFonts w:ascii="Trebuchet MS" w:hAnsi="Trebuchet MS" w:cs="Arial"/>
          <w:bCs/>
          <w:color w:val="000000"/>
        </w:rPr>
        <w:t xml:space="preserve"> 1 lentelėje</w:t>
      </w:r>
      <w:r>
        <w:rPr>
          <w:rFonts w:ascii="Trebuchet MS" w:hAnsi="Trebuchet MS" w:cs="Arial"/>
          <w:bCs/>
          <w:color w:val="000000"/>
        </w:rPr>
        <w:t xml:space="preserve">, </w:t>
      </w:r>
      <w:r>
        <w:rPr>
          <w:rFonts w:ascii="Trebuchet MS" w:hAnsi="Trebuchet MS" w:cs="Arial"/>
          <w:bCs/>
          <w:color w:val="000000"/>
        </w:rPr>
        <w:t xml:space="preserve">esminių reikalavimų techninių specifikacijų lentelė</w:t>
      </w:r>
      <w:r>
        <w:rPr>
          <w:rFonts w:ascii="Trebuchet MS" w:hAnsi="Trebuchet MS" w:cs="Arial"/>
          <w:bCs/>
          <w:color w:val="000000"/>
        </w:rPr>
        <w:t xml:space="preserve"> turi būti parengta vadovaujantis</w:t>
      </w:r>
      <w:r>
        <w:rPr>
          <w:rFonts w:ascii="Trebuchet MS" w:hAnsi="Trebuchet MS" w:cs="Arial"/>
          <w:bCs/>
          <w:color w:val="000000"/>
        </w:rPr>
        <w:t xml:space="preserve"> </w:t>
      </w:r>
      <w:r>
        <w:rPr>
          <w:rFonts w:ascii="Trebuchet MS" w:hAnsi="Trebuchet MS" w:cs="Arial"/>
          <w:bCs/>
          <w:color w:val="000000"/>
        </w:rPr>
        <w:t xml:space="preserve">1 </w:t>
      </w:r>
      <w:r>
        <w:rPr>
          <w:rFonts w:ascii="Trebuchet MS" w:hAnsi="Trebuchet MS" w:cs="Arial"/>
          <w:bCs/>
          <w:color w:val="000000"/>
        </w:rPr>
        <w:t xml:space="preserve">pavyzdžiu</w:t>
      </w:r>
      <w:r>
        <w:rPr>
          <w:rFonts w:ascii="Trebuchet MS" w:hAnsi="Trebuchet MS" w:cs="Arial"/>
          <w:bCs/>
          <w:color w:val="000000"/>
        </w:rPr>
        <w:t xml:space="preserve">;</w:t>
      </w:r>
    </w:p>
    <w:p w14:paraId="6CC6A6BB">
      <w:pPr>
        <w:pStyle w:val="ListParagraph"/>
        <w:numPr>
          <w:ilvl w:val="0"/>
          <w:numId w:val="20"/>
        </w:numPr>
        <w:tabs>
          <w:tab w:val="left" w:pos="851"/>
        </w:tabs>
        <w:spacing w:after="120"/>
        <w:ind w:left="709" w:hanging="357"/>
        <w:contextualSpacing w:val="false"/>
        <w:jc w:val="both"/>
        <w:rPr>
          <w:rFonts w:ascii="Trebuchet MS" w:hAnsi="Trebuchet MS" w:cs="Arial"/>
          <w:bCs/>
          <w:color w:val="000000"/>
        </w:rPr>
      </w:pPr>
      <w:r>
        <w:rPr>
          <w:rFonts w:ascii="Trebuchet MS" w:hAnsi="Trebuchet MS" w:cs="Arial"/>
          <w:bCs/>
          <w:color w:val="000000"/>
        </w:rPr>
        <w:t xml:space="preserve">Papildomos įrangos reikalavimų techninių specifikacijų lentelė turi būti parengta vadovaujantis 2 pavyzdžiu.</w:t>
      </w:r>
    </w:p>
    <w:p w14:paraId="3542CF42">
      <w:pPr>
        <w:pStyle w:val="ListParagraph"/>
        <w:numPr>
          <w:ilvl w:val="0"/>
          <w:numId w:val="20"/>
        </w:numPr>
        <w:tabs>
          <w:tab w:val="left" w:pos="851"/>
        </w:tabs>
        <w:spacing w:after="120"/>
        <w:ind w:left="709" w:hanging="357"/>
        <w:contextualSpacing w:val="false"/>
        <w:jc w:val="both"/>
        <w:rPr>
          <w:rFonts w:ascii="Trebuchet MS" w:hAnsi="Trebuchet MS" w:cs="Arial"/>
          <w:bCs/>
          <w:color w:val="000000"/>
        </w:rPr>
      </w:pPr>
      <w:r>
        <w:rPr>
          <w:rFonts w:ascii="Trebuchet MS" w:hAnsi="Trebuchet MS" w:cs="Arial"/>
          <w:bCs/>
          <w:color w:val="000000"/>
        </w:rPr>
        <w:t xml:space="preserve">Techniniame projekte projektuojamos Pagrindinės RAA</w:t>
      </w:r>
      <w:r>
        <w:rPr>
          <w:rFonts w:ascii="Trebuchet MS" w:hAnsi="Trebuchet MS" w:cs="Arial"/>
          <w:bCs/>
          <w:color w:val="000000"/>
        </w:rPr>
        <w:t xml:space="preserve"> ir EEA</w:t>
      </w:r>
      <w:r>
        <w:rPr>
          <w:rFonts w:ascii="Trebuchet MS" w:hAnsi="Trebuchet MS" w:cs="Arial"/>
          <w:bCs/>
          <w:color w:val="000000"/>
        </w:rPr>
        <w:t xml:space="preserve"> įrangos, nurodytos </w:t>
      </w:r>
      <w:r>
        <w:rPr>
          <w:rFonts w:ascii="Trebuchet MS" w:hAnsi="Trebuchet MS" w:cs="Arial"/>
          <w:bCs/>
          <w:color w:val="000000"/>
        </w:rPr>
        <w:t xml:space="preserve">1</w:t>
      </w:r>
      <w:r>
        <w:rPr>
          <w:rFonts w:ascii="Trebuchet MS" w:hAnsi="Trebuchet MS" w:cs="Arial"/>
          <w:bCs/>
          <w:color w:val="000000"/>
        </w:rPr>
        <w:t xml:space="preserve"> lentelėje, esminių reikalavimų techninių specifikacijų lentelė</w:t>
      </w:r>
      <w:r>
        <w:rPr>
          <w:rFonts w:ascii="Trebuchet MS" w:hAnsi="Trebuchet MS" w:cs="Arial"/>
          <w:bCs/>
          <w:color w:val="000000"/>
        </w:rPr>
        <w:t xml:space="preserve">s</w:t>
      </w:r>
      <w:r>
        <w:rPr>
          <w:rFonts w:ascii="Trebuchet MS" w:hAnsi="Trebuchet MS" w:cs="Arial"/>
          <w:bCs/>
          <w:color w:val="000000"/>
        </w:rPr>
        <w:t xml:space="preserve"> turi būti parengt</w:t>
      </w:r>
      <w:r>
        <w:rPr>
          <w:rFonts w:ascii="Trebuchet MS" w:hAnsi="Trebuchet MS" w:cs="Arial"/>
          <w:bCs/>
          <w:color w:val="000000"/>
        </w:rPr>
        <w:t xml:space="preserve">os</w:t>
      </w:r>
      <w:r>
        <w:rPr>
          <w:rFonts w:ascii="Trebuchet MS" w:hAnsi="Trebuchet MS" w:cs="Arial"/>
          <w:bCs/>
          <w:color w:val="000000"/>
        </w:rPr>
        <w:t xml:space="preserve"> vadovaujantis </w:t>
      </w:r>
      <w:r>
        <w:rPr>
          <w:rFonts w:ascii="Trebuchet MS" w:hAnsi="Trebuchet MS" w:cs="Arial"/>
          <w:bCs/>
          <w:color w:val="000000"/>
        </w:rPr>
        <w:t xml:space="preserve">3</w:t>
      </w:r>
      <w:r>
        <w:rPr>
          <w:rFonts w:ascii="Trebuchet MS" w:hAnsi="Trebuchet MS" w:cs="Arial"/>
          <w:bCs/>
          <w:color w:val="000000"/>
        </w:rPr>
        <w:t xml:space="preserve"> pavyzdžiu; </w:t>
      </w:r>
    </w:p>
    <w:p w14:paraId="63BC6206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/>
          <w:sz w:val="22"/>
          <w:szCs w:val="22"/>
          <w:lang w:val="lt-LT"/>
        </w:rPr>
      </w:pP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Pagrindinės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įrangos esminiais reikalavimais laikomi reikalavimai, kurie yra būtini įvardinti prieš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Pagrindinės įrangos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užsakymą ir turi esminę įtaką jų skirtingam tipui,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tai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reiškia, ir Techninio projekto projektinių sprendinių įgyvendinimui. Kaip minimalus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Pagrindinės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įrangos esminių reikalavimų kiekis bus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laikomas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reikalavimų perkėlimas iš LITGRID AB standartinių techninių reikalavimų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konkrečiam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įrenginiui, įrangai, gaminiui ar medžiagai, jei tokie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LITGRID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AB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standartiniai techniniai reikalavimai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bus patvirtinti ir galiojantys.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Pagrindinės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įrangos esminių reikalavimų techninių specifikacijų lentelė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je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negali būti įtraukiami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neapibrėžti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Pagrindinės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įrangos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reikalavimai, kuriems negali būti nurodytas tikslus kiekis, parametro matuotina reikšmė,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funkcijos tikslus išpildymas ar savybė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bei reikalavimai, kurie gali būti nustatomi tik rengiant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D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arbo projektą. Tokie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Pagrindinės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įrangos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reikalavimai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gali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būti įvardinti Techninio projekto aprašomojoje dalyje arba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gali būti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įtraukti į atskiras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apildomos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įrangos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reikalavimų techninių specifikacijų lenteles,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k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uriose nustatomi reikalavimai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Papildomai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įrangai. Tokios Techninio projekto techninių specifikacijų lentelės gali būti supaprastintos ir parengtos vadovaujantis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Papildomos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įrangos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reikalavimų techninių specifikacijų lentelės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2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pavyzdžiu.</w:t>
      </w:r>
    </w:p>
    <w:p w14:paraId="4D096F39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/>
          <w:sz w:val="22"/>
          <w:szCs w:val="22"/>
          <w:lang w:val="lt-LT"/>
        </w:rPr>
      </w:pP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Techninio projekto techninių specifikacijų lentelės pagal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1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,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2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ir 3 pavyzdžius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turi būti išskirtos į atskirus Techninio projekto techninių specifikacijų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dalies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dokumento skyrius. Techninio projekto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Pagrindinės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įrangos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esminių reikalavimų techninių specifikacijų lentelių pagal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1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pavyzdį skyrius gali būti pavadintas „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Pagrindinės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įrangos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esminių reikalavimų techninės specifikacijos“, pagal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2 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pavyzdį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– „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Papildomos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įrangos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reikalavimų techninės specifikacijos“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, pagal 3 pavyzdį „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Pagrindinės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RAA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įrangos esminių reikalavimų techninės specifikacijos“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.</w:t>
      </w:r>
    </w:p>
    <w:p w14:paraId="5527FF4D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/>
          <w:sz w:val="22"/>
          <w:szCs w:val="22"/>
          <w:lang w:val="lt-LT"/>
        </w:rPr>
      </w:pP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Pagrindinės įrangos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ir Papildomos įrangos</w:t>
      </w:r>
      <w:r>
        <w:rPr>
          <w:rFonts w:ascii="Trebuchet MS" w:hAnsi="Trebuchet MS" w:cs="Arial"/>
          <w:bCs/>
          <w:color w:val="000000"/>
          <w:sz w:val="22"/>
          <w:szCs w:val="22"/>
          <w:lang w:val="lt-LT"/>
        </w:rPr>
        <w:t xml:space="preserve"> Techninio projekto specifikacijos turi būti sudaromos lietuvių ir anglų kalbomis. </w:t>
      </w:r>
    </w:p>
    <w:p w14:paraId="771709D5">
      <w:pPr>
        <w:spacing w:line="276" w:lineRule="auto"/>
        <w:ind w:firstLine="360"/>
        <w:jc w:val="both"/>
        <w:rPr>
          <w:rFonts w:ascii="Trebuchet MS" w:hAnsi="Trebuchet MS" w:cs="Arial"/>
          <w:bCs/>
          <w:color w:val="000000"/>
          <w:sz w:val="22"/>
          <w:szCs w:val="22"/>
          <w:lang w:val="lt-LT"/>
        </w:rPr>
      </w:pPr>
    </w:p>
    <w:p w14:paraId="6FEBF9AA">
      <w:pPr>
        <w:spacing w:after="200" w:line="276" w:lineRule="auto"/>
        <w:rPr>
          <w:rFonts w:ascii="Trebuchet MS" w:hAnsi="Trebuchet MS" w:cstheme="minorHAnsi"/>
          <w:b/>
          <w:color w:val="000000"/>
          <w:sz w:val="20"/>
          <w:lang w:val="lt-LT"/>
        </w:rPr>
      </w:pPr>
      <w:r>
        <w:rPr>
          <w:rFonts w:ascii="Trebuchet MS" w:hAnsi="Trebuchet MS" w:cstheme="minorHAnsi"/>
          <w:b/>
          <w:color w:val="000000"/>
          <w:sz w:val="20"/>
          <w:lang w:val="lt-LT"/>
        </w:rPr>
        <w:br w:type="page"/>
      </w:r>
    </w:p>
    <w:p w14:paraId="53C14BA9">
      <w:pPr>
        <w:spacing/>
        <w:rPr>
          <w:rFonts w:ascii="Trebuchet MS" w:hAnsi="Trebuchet MS" w:cstheme="minorHAnsi"/>
          <w:b/>
          <w:color w:val="000000"/>
          <w:sz w:val="20"/>
          <w:lang w:val="lt-LT"/>
        </w:rPr>
      </w:pPr>
      <w:r>
        <w:rPr>
          <w:rFonts w:ascii="Trebuchet MS" w:hAnsi="Trebuchet MS" w:cstheme="minorHAnsi"/>
          <w:b/>
          <w:color w:val="000000"/>
          <w:sz w:val="20"/>
          <w:lang w:val="lt-LT"/>
        </w:rPr>
        <w:t xml:space="preserve">1 pavyzdys. </w:t>
      </w:r>
      <w:r>
        <w:rPr>
          <w:rFonts w:ascii="Trebuchet MS" w:hAnsi="Trebuchet MS" w:cstheme="minorHAnsi"/>
          <w:color w:val="000000"/>
          <w:sz w:val="20"/>
          <w:lang w:val="lt-LT"/>
        </w:rPr>
        <w:t xml:space="preserve">Pirminės įrangos esminių reikalavimų techninių specifikacijų lentelės formos ir pildymo pavyzdys</w:t>
      </w:r>
    </w:p>
    <w:tbl>
      <w:tblPr>
        <w:tblStyle w:val="TableGrid"/>
        <w:tblW w:w="14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63"/>
        <w:gridCol w:w="2268"/>
        <w:gridCol w:w="3667"/>
        <w:gridCol w:w="2693"/>
        <w:gridCol w:w="1276"/>
      </w:tblGrid>
      <w:tr>
        <w:trPr>
          <w:trHeight w:val="584" w:hRule="atLeast"/>
        </w:trPr>
        <w:tc>
          <w:tcPr>
            <w:tcW w:type="dxa" w:w="675"/>
            <w:vMerge w:val="restart"/>
            <w:tcBorders>
              <w:top w:val="single" w:color="auto" w:sz="12" w:space="0"/>
              <w:left w:val="single" w:color="auto" w:sz="12" w:space="0"/>
            </w:tcBorders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bookmarkStart w:id="3" w:name="_Hlk39588115"/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Eil.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Seq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.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No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.</w:t>
            </w:r>
          </w:p>
        </w:tc>
        <w:tc>
          <w:tcPr>
            <w:tcW w:type="dxa" w:w="3563"/>
            <w:vMerge w:val="restart"/>
            <w:tcBorders>
              <w:top w:val="single" w:color="auto" w:sz="12" w:space="0"/>
            </w:tcBorders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Įrenginio, įrangos, gaminio ar medžiagos reikalaujamas parametras, funkcija, išpildymas ar savybė/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material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feature</w:t>
            </w:r>
          </w:p>
        </w:tc>
        <w:tc>
          <w:tcPr>
            <w:tcW w:type="dxa" w:w="2268"/>
            <w:vMerge w:val="restart"/>
            <w:tcBorders>
              <w:top w:val="single" w:color="auto" w:sz="12" w:space="0"/>
            </w:tcBorders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Kiekis (mato vnt.), reikalaujama parametro (mato vnt.) ar 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Amount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),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)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value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feature</w:t>
            </w:r>
          </w:p>
        </w:tc>
        <w:tc>
          <w:tcPr>
            <w:tcW w:type="dxa" w:w="7636"/>
            <w:gridSpan w:val="3"/>
            <w:tcBorders>
              <w:top w:val="single" w:color="auto" w:sz="12" w:space="0"/>
              <w:right w:val="single" w:color="auto" w:sz="12" w:space="0"/>
            </w:tcBorders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Siūlomo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įrenginio, įrangos, gaminio ar medžiagos atitikimo reikalavimams patvirtinimas/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Eligibility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confirmation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proposed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material</w:t>
            </w:r>
          </w:p>
        </w:tc>
      </w:tr>
      <w:tr>
        <w:trPr>
          <w:trHeight w:val="708" w:hRule="atLeast"/>
        </w:trPr>
        <w:tc>
          <w:tcPr>
            <w:tcW w:type="dxa" w:w="675"/>
            <w:vMerge w:val="continue"/>
            <w:tcBorders>
              <w:left w:val="single" w:color="auto" w:sz="12" w:space="0"/>
            </w:tcBorders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3563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3667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Atitikimą patvirtinanti parametro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(mato vnt.)</w:t>
            </w: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ar </w:t>
            </w: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feature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confirming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compliance</w:t>
            </w:r>
          </w:p>
        </w:tc>
        <w:tc>
          <w:tcPr>
            <w:tcW w:type="dxa" w:w="3969"/>
            <w:gridSpan w:val="2"/>
            <w:tcBorders>
              <w:right w:val="single" w:color="auto" w:sz="12" w:space="0"/>
            </w:tcBorders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Nuoroda į Rangovo pasiūlymo dokumentus/</w:t>
            </w:r>
          </w:p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Link to </w:t>
            </w: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Supplier’s</w:t>
            </w: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proposal</w:t>
            </w: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documents</w:t>
            </w:r>
          </w:p>
        </w:tc>
      </w:tr>
      <w:tr>
        <w:trPr>
          <w:trHeight w:val="768" w:hRule="atLeast"/>
        </w:trPr>
        <w:tc>
          <w:tcPr>
            <w:tcW w:type="dxa" w:w="675"/>
            <w:vMerge w:val="continue"/>
            <w:tcBorders>
              <w:left w:val="single" w:color="auto" w:sz="12" w:space="0"/>
              <w:bottom w:val="single" w:color="auto" w:sz="12" w:space="0"/>
            </w:tcBorders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3563"/>
            <w:vMerge w:val="continue"/>
            <w:tcBorders>
              <w:bottom w:val="single" w:color="auto" w:sz="12" w:space="0"/>
            </w:tcBorders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268"/>
            <w:vMerge w:val="continue"/>
            <w:tcBorders>
              <w:bottom w:val="single" w:color="auto" w:sz="12" w:space="0"/>
            </w:tcBorders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3667"/>
            <w:vMerge w:val="continue"/>
            <w:tcBorders>
              <w:bottom w:val="single" w:color="auto" w:sz="12" w:space="0"/>
            </w:tcBorders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693"/>
            <w:tcBorders>
              <w:bottom w:val="single" w:color="auto" w:sz="12" w:space="0"/>
            </w:tcBorders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Priedo pavadinimas ar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Annex</w:t>
            </w: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 name </w:t>
            </w: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No</w:t>
            </w: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.</w:t>
            </w:r>
          </w:p>
        </w:tc>
        <w:tc>
          <w:tcPr>
            <w:tcW w:type="dxa" w:w="1276"/>
            <w:tcBorders>
              <w:bottom w:val="single" w:color="auto" w:sz="12" w:space="0"/>
              <w:right w:val="single" w:color="auto" w:sz="12" w:space="0"/>
            </w:tcBorders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Psl.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Pg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.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No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.</w:t>
            </w:r>
          </w:p>
        </w:tc>
      </w:tr>
      <w:tr>
        <w:trPr>
          <w:trHeight w:val="249" w:hRule="atLeast"/>
        </w:trPr>
        <w:tc>
          <w:tcPr>
            <w:tcW w:type="dxa" w:w="675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spacing w:before="40" w:after="40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3563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before="40" w:after="40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  <w:t xml:space="preserve">Jungtuvai/</w:t>
            </w:r>
          </w:p>
          <w:p>
            <w:pPr>
              <w:spacing w:before="40" w:after="40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  <w:t xml:space="preserve">Circuit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  <w:t xml:space="preserve">breakers</w:t>
            </w:r>
            <w:r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  <w:t xml:space="preserve">*</w:t>
            </w:r>
          </w:p>
        </w:tc>
        <w:tc>
          <w:tcPr>
            <w:tcW w:type="dxa" w:w="2268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3 (vnt./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units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) *</w:t>
            </w:r>
          </w:p>
        </w:tc>
        <w:tc>
          <w:tcPr>
            <w:tcW w:type="dxa" w:w="3667"/>
            <w:tcBorders>
              <w:top w:val="single" w:color="auto" w:sz="12" w:space="0"/>
            </w:tcBorders>
            <w:vAlign w:val="center"/>
          </w:tcPr>
          <w:p>
            <w:pPr>
              <w:spacing w:before="40" w:after="40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Tiekiamas kiekis/</w:t>
            </w:r>
          </w:p>
          <w:p>
            <w:pPr>
              <w:spacing w:before="40" w:after="40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Quantity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supplied</w:t>
            </w:r>
          </w:p>
        </w:tc>
        <w:tc>
          <w:tcPr>
            <w:tcW w:type="dxa" w:w="3969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/>
                <w:sz w:val="18"/>
                <w:szCs w:val="18"/>
                <w:lang w:val="lt-LT"/>
              </w:rPr>
            </w:pPr>
          </w:p>
        </w:tc>
      </w:tr>
      <w:tr>
        <w:trPr>
          <w:trHeight w:val="156" w:hRule="atLeast"/>
        </w:trPr>
        <w:tc>
          <w:tcPr>
            <w:tcW w:type="dxa" w:w="675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before="40" w:after="40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3563"/>
            <w:vMerge w:val="continue"/>
            <w:tcBorders/>
            <w:vAlign w:val="center"/>
          </w:tcPr>
          <w:p>
            <w:pPr>
              <w:spacing w:before="40" w:after="40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3667"/>
            <w:tcBorders/>
            <w:vAlign w:val="center"/>
          </w:tcPr>
          <w:p>
            <w:pPr>
              <w:spacing w:before="40" w:after="40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Įrenginio ir pavaros žymėjimas/</w:t>
            </w:r>
          </w:p>
          <w:p>
            <w:pPr>
              <w:spacing w:before="40" w:after="40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and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gear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marking</w:t>
            </w:r>
          </w:p>
        </w:tc>
        <w:tc>
          <w:tcPr>
            <w:tcW w:type="dxa" w:w="3969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/>
                <w:sz w:val="18"/>
                <w:szCs w:val="18"/>
                <w:lang w:val="lt-LT"/>
              </w:rPr>
            </w:pPr>
          </w:p>
        </w:tc>
      </w:tr>
      <w:tr>
        <w:trPr>
          <w:trHeight w:val="156" w:hRule="atLeast"/>
        </w:trPr>
        <w:tc>
          <w:tcPr>
            <w:tcW w:type="dxa" w:w="675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before="40" w:after="40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3563"/>
            <w:vMerge w:val="continue"/>
            <w:tcBorders/>
            <w:vAlign w:val="center"/>
          </w:tcPr>
          <w:p>
            <w:pPr>
              <w:spacing w:before="40" w:after="40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3667"/>
            <w:tcBorders/>
            <w:vAlign w:val="center"/>
          </w:tcPr>
          <w:p>
            <w:pPr>
              <w:spacing w:before="40" w:after="40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Gamintojas/</w:t>
            </w:r>
          </w:p>
          <w:p>
            <w:pPr>
              <w:spacing w:before="40" w:after="40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Manufacturer</w:t>
            </w:r>
          </w:p>
        </w:tc>
        <w:tc>
          <w:tcPr>
            <w:tcW w:type="dxa" w:w="3969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</w:tr>
      <w:tr>
        <w:trPr>
          <w:trHeight w:val="101" w:hRule="atLeast"/>
        </w:trPr>
        <w:tc>
          <w:tcPr>
            <w:tcW w:type="dxa" w:w="675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before="40" w:after="40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3563"/>
            <w:vMerge w:val="continue"/>
            <w:tcBorders/>
            <w:vAlign w:val="center"/>
          </w:tcPr>
          <w:p>
            <w:pPr>
              <w:spacing w:before="40" w:after="40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3667"/>
            <w:tcBorders/>
            <w:vAlign w:val="center"/>
          </w:tcPr>
          <w:p>
            <w:pPr>
              <w:spacing w:before="40" w:after="40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Pagaminimo šalis/</w:t>
            </w:r>
          </w:p>
          <w:p>
            <w:pPr>
              <w:spacing w:before="40" w:after="40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Country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production</w:t>
            </w:r>
          </w:p>
        </w:tc>
        <w:tc>
          <w:tcPr>
            <w:tcW w:type="dxa" w:w="3969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</w:tr>
      <w:tr>
        <w:trPr/>
        <w:tc>
          <w:tcPr>
            <w:tcW w:type="dxa" w:w="675"/>
            <w:tcBorders>
              <w:left w:val="single" w:color="auto" w:sz="12" w:space="0"/>
            </w:tcBorders>
            <w:vAlign w:val="center"/>
          </w:tcPr>
          <w:p>
            <w:pPr>
              <w:spacing w:before="40" w:after="40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1.</w:t>
            </w:r>
          </w:p>
        </w:tc>
        <w:tc>
          <w:tcPr>
            <w:tcW w:type="dxa" w:w="13467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-BoldMT"/>
                <w:b/>
                <w:bCs/>
                <w:color w:val="000000"/>
                <w:sz w:val="18"/>
                <w:szCs w:val="18"/>
                <w:lang w:val="lt-LT"/>
              </w:rPr>
              <w:t xml:space="preserve">Standartai:/ </w:t>
            </w:r>
            <w:r>
              <w:rPr>
                <w:rFonts w:ascii="Trebuchet MS" w:hAnsi="Trebuchet MS" w:cs="Arial-BoldMT"/>
                <w:b/>
                <w:bCs/>
                <w:color w:val="000000"/>
                <w:sz w:val="18"/>
                <w:szCs w:val="18"/>
                <w:lang w:val="lt-LT"/>
              </w:rPr>
              <w:t xml:space="preserve">Standards</w:t>
            </w:r>
          </w:p>
        </w:tc>
      </w:tr>
      <w:tr>
        <w:trPr/>
        <w:tc>
          <w:tcPr>
            <w:tcW w:type="dxa" w:w="675"/>
            <w:tcBorders>
              <w:left w:val="single" w:color="auto" w:sz="12" w:space="0"/>
            </w:tcBorders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1.1</w:t>
            </w:r>
          </w:p>
        </w:tc>
        <w:tc>
          <w:tcPr>
            <w:tcW w:type="dxa" w:w="3563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Jungtuvų charakteristikos ir bandymai turi atitikti standarto reikalavimus:/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Characteristics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and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tests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Style w:val="hps"/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breakers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shall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meet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requirements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standard:Maksimali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leistina ilgalaikė darbo įtampa/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Rated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voltage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*</w:t>
            </w:r>
          </w:p>
        </w:tc>
        <w:tc>
          <w:tcPr>
            <w:tcW w:type="dxa" w:w="2268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lang w:val="lt-LT"/>
              </w:rPr>
              <w:t xml:space="preserve">IEC 62271-100 </w:t>
            </w:r>
            <w:r>
              <w:rPr>
                <w:rFonts w:ascii="Trebuchet MS" w:hAnsi="Trebuchet MS" w:cs="Arial"/>
                <w:bCs/>
                <w:color w:val="000000"/>
                <w:sz w:val="18"/>
                <w:szCs w:val="18"/>
                <w:vertAlign w:val="superscript"/>
                <w:lang w:val="lt-LT"/>
              </w:rPr>
              <w:t xml:space="preserve">a)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*</w:t>
            </w:r>
          </w:p>
        </w:tc>
        <w:tc>
          <w:tcPr>
            <w:tcW w:type="dxa" w:w="3667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693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276"/>
            <w:tcBorders>
              <w:right w:val="single" w:color="auto" w:sz="12" w:space="0"/>
            </w:tcBorders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</w:tr>
      <w:tr>
        <w:trPr/>
        <w:tc>
          <w:tcPr>
            <w:tcW w:type="dxa" w:w="675"/>
            <w:tcBorders>
              <w:left w:val="single" w:color="auto" w:sz="12" w:space="0"/>
            </w:tcBorders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1.2</w:t>
            </w:r>
          </w:p>
        </w:tc>
        <w:tc>
          <w:tcPr>
            <w:tcW w:type="dxa" w:w="3563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Porcelianiniai jungtuvo izoliatoriai turi atitikti standarto reikalavimus:/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Porcelain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insulators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breaker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shall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meet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requirements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standard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:*</w:t>
            </w:r>
          </w:p>
        </w:tc>
        <w:tc>
          <w:tcPr>
            <w:tcW w:type="dxa" w:w="2268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IEC 62155 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lt-LT"/>
              </w:rPr>
              <w:t xml:space="preserve">a)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*</w:t>
            </w:r>
          </w:p>
        </w:tc>
        <w:tc>
          <w:tcPr>
            <w:tcW w:type="dxa" w:w="3667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693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276"/>
            <w:tcBorders>
              <w:right w:val="single" w:color="auto" w:sz="12" w:space="0"/>
            </w:tcBorders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</w:tr>
      <w:tr>
        <w:trPr/>
        <w:tc>
          <w:tcPr>
            <w:tcW w:type="dxa" w:w="675"/>
            <w:tcBorders>
              <w:left w:val="single" w:color="auto" w:sz="12" w:space="0"/>
            </w:tcBorders>
            <w:vAlign w:val="center"/>
          </w:tcPr>
          <w:p>
            <w:pPr>
              <w:spacing w:before="40" w:after="40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.....</w:t>
            </w:r>
          </w:p>
        </w:tc>
        <w:tc>
          <w:tcPr>
            <w:tcW w:type="dxa" w:w="3563"/>
            <w:tcBorders/>
            <w:vAlign w:val="center"/>
          </w:tcPr>
          <w:p>
            <w:pPr>
              <w:spacing w:before="40" w:after="40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........</w:t>
            </w:r>
          </w:p>
        </w:tc>
        <w:tc>
          <w:tcPr>
            <w:tcW w:type="dxa" w:w="2268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.......</w:t>
            </w:r>
          </w:p>
        </w:tc>
        <w:tc>
          <w:tcPr>
            <w:tcW w:type="dxa" w:w="3667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693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276"/>
            <w:tcBorders>
              <w:right w:val="single" w:color="auto" w:sz="12" w:space="0"/>
            </w:tcBorders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</w:tr>
      <w:tr>
        <w:trPr/>
        <w:tc>
          <w:tcPr>
            <w:tcW w:type="dxa" w:w="675"/>
            <w:tcBorders>
              <w:left w:val="single" w:color="auto" w:sz="12" w:space="0"/>
            </w:tcBorders>
            <w:vAlign w:val="center"/>
          </w:tcPr>
          <w:p>
            <w:pPr>
              <w:spacing w:before="40" w:after="40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3467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-BoldMT" w:hAnsi="Arial-BoldMT" w:cs="Arial-BoldMT"/>
                <w:b/>
                <w:bCs/>
                <w:color w:val="000000"/>
                <w:sz w:val="18"/>
                <w:szCs w:val="18"/>
                <w:lang w:val="lt-LT"/>
              </w:rPr>
              <w:t xml:space="preserve">Vardiniai dydžiai:/ </w:t>
            </w:r>
            <w:r>
              <w:rPr>
                <w:rFonts w:ascii="Arial-BoldMT" w:hAnsi="Arial-BoldMT" w:cs="Arial-BoldMT"/>
                <w:b/>
                <w:bCs/>
                <w:color w:val="000000"/>
                <w:sz w:val="18"/>
                <w:szCs w:val="18"/>
                <w:lang w:val="lt-LT"/>
              </w:rPr>
              <w:t xml:space="preserve">Rated</w:t>
            </w:r>
            <w:r>
              <w:rPr>
                <w:rFonts w:ascii="Arial-BoldMT" w:hAnsi="Arial-BoldMT" w:cs="Arial-BoldMT"/>
                <w:b/>
                <w:bCs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-BoldMT" w:hAnsi="Arial-BoldMT" w:cs="Arial-BoldMT"/>
                <w:b/>
                <w:bCs/>
                <w:color w:val="000000"/>
                <w:sz w:val="18"/>
                <w:szCs w:val="18"/>
                <w:lang w:val="lt-LT"/>
              </w:rPr>
              <w:t xml:space="preserve">characteristics</w:t>
            </w:r>
            <w:r>
              <w:rPr>
                <w:rFonts w:ascii="Arial-BoldMT" w:hAnsi="Arial-BoldMT" w:cs="Arial-BoldMT"/>
                <w:b/>
                <w:bCs/>
                <w:color w:val="000000"/>
                <w:sz w:val="18"/>
                <w:szCs w:val="18"/>
                <w:lang w:val="lt-LT"/>
              </w:rPr>
              <w:t xml:space="preserve">:</w:t>
            </w:r>
          </w:p>
        </w:tc>
      </w:tr>
      <w:tr>
        <w:trPr/>
        <w:tc>
          <w:tcPr>
            <w:tcW w:type="dxa" w:w="675"/>
            <w:tcBorders>
              <w:left w:val="single" w:color="auto" w:sz="12" w:space="0"/>
            </w:tcBorders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3.1</w:t>
            </w:r>
          </w:p>
        </w:tc>
        <w:tc>
          <w:tcPr>
            <w:tcW w:type="dxa" w:w="3563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Aukščiausioji įrenginio įtampa/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Highest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voltage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for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(Um), kV</w:t>
            </w:r>
          </w:p>
        </w:tc>
        <w:tc>
          <w:tcPr>
            <w:tcW w:type="dxa" w:w="2268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≥123</w:t>
            </w:r>
            <w:r>
              <w:rPr>
                <w:rFonts w:ascii="ArialMT" w:hAnsi="ArialMT" w:cs="ArialMT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lt-LT"/>
              </w:rPr>
              <w:t xml:space="preserve">a)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*</w:t>
            </w:r>
          </w:p>
        </w:tc>
        <w:tc>
          <w:tcPr>
            <w:tcW w:type="dxa" w:w="3667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693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276"/>
            <w:tcBorders>
              <w:right w:val="single" w:color="auto" w:sz="12" w:space="0"/>
            </w:tcBorders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</w:tr>
      <w:tr>
        <w:trPr/>
        <w:tc>
          <w:tcPr>
            <w:tcW w:type="dxa" w:w="675"/>
            <w:tcBorders>
              <w:left w:val="single" w:color="auto" w:sz="12" w:space="0"/>
            </w:tcBorders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3.2</w:t>
            </w:r>
          </w:p>
        </w:tc>
        <w:tc>
          <w:tcPr>
            <w:tcW w:type="dxa" w:w="3563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Vardinis dažnis/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Rated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frequency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, (f), Hz</w:t>
            </w:r>
          </w:p>
        </w:tc>
        <w:tc>
          <w:tcPr>
            <w:tcW w:type="dxa" w:w="2268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50 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lt-LT"/>
              </w:rPr>
              <w:t xml:space="preserve">a) 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*</w:t>
            </w:r>
          </w:p>
        </w:tc>
        <w:tc>
          <w:tcPr>
            <w:tcW w:type="dxa" w:w="3667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693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276"/>
            <w:tcBorders>
              <w:right w:val="single" w:color="auto" w:sz="12" w:space="0"/>
            </w:tcBorders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i/>
                <w:color w:val="000000"/>
                <w:sz w:val="18"/>
                <w:szCs w:val="18"/>
                <w:lang w:val="lt-LT"/>
              </w:rPr>
            </w:pPr>
          </w:p>
        </w:tc>
      </w:tr>
      <w:tr>
        <w:trPr/>
        <w:tc>
          <w:tcPr>
            <w:tcW w:type="dxa" w:w="675"/>
            <w:tcBorders>
              <w:left w:val="single" w:color="auto" w:sz="12" w:space="0"/>
            </w:tcBorders>
            <w:vAlign w:val="center"/>
          </w:tcPr>
          <w:p>
            <w:pPr>
              <w:spacing w:before="40" w:after="40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.....</w:t>
            </w:r>
          </w:p>
        </w:tc>
        <w:tc>
          <w:tcPr>
            <w:tcW w:type="dxa" w:w="3563"/>
            <w:tcBorders/>
            <w:vAlign w:val="center"/>
          </w:tcPr>
          <w:p>
            <w:pPr>
              <w:spacing w:before="40" w:after="40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........</w:t>
            </w:r>
          </w:p>
        </w:tc>
        <w:tc>
          <w:tcPr>
            <w:tcW w:type="dxa" w:w="2268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lt-LT"/>
              </w:rPr>
              <w:t xml:space="preserve">.......</w:t>
            </w:r>
          </w:p>
        </w:tc>
        <w:tc>
          <w:tcPr>
            <w:tcW w:type="dxa" w:w="3667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2693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/>
                <w:sz w:val="18"/>
                <w:szCs w:val="18"/>
                <w:lang w:val="lt-LT"/>
              </w:rPr>
            </w:pPr>
          </w:p>
        </w:tc>
        <w:tc>
          <w:tcPr>
            <w:tcW w:type="dxa" w:w="1276"/>
            <w:tcBorders>
              <w:right w:val="single" w:color="auto" w:sz="12" w:space="0"/>
            </w:tcBorders>
            <w:vAlign w:val="center"/>
          </w:tcPr>
          <w:p>
            <w:pPr>
              <w:spacing w:before="40" w:after="40"/>
              <w:jc w:val="center"/>
              <w:rPr>
                <w:rFonts w:ascii="TrebuchetMS-Italic" w:hAnsi="TrebuchetMS-Italic" w:cs="TrebuchetMS-Italic"/>
                <w:i/>
                <w:iCs/>
                <w:color w:val="000000"/>
                <w:sz w:val="18"/>
                <w:szCs w:val="18"/>
                <w:lang w:val="lt-LT"/>
              </w:rPr>
            </w:pPr>
          </w:p>
        </w:tc>
      </w:tr>
    </w:tbl>
    <w:bookmarkEnd w:id="3"/>
    <w:p w14:paraId="0D31DB80">
      <w:pPr>
        <w:spacing/>
        <w:rPr>
          <w:rFonts w:cstheme="minorHAnsi"/>
          <w:b/>
          <w:color w:val="000000"/>
          <w:lang w:val="lt-LT"/>
        </w:rPr>
      </w:pP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* </w:t>
      </w:r>
      <w:r>
        <w:rPr>
          <w:rFonts w:ascii="Arial" w:hAnsi="Arial" w:cs="Arial"/>
          <w:bCs/>
          <w:color w:val="000000"/>
          <w:sz w:val="20"/>
          <w:szCs w:val="20"/>
          <w:lang w:val="lt-LT"/>
        </w:rPr>
        <w:t xml:space="preserve">̶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 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vaig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dute pa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ym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ė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ta sura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š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yta informacija yra tik kaip pavyzdys. Visa kita, kas nepažymėta žvaigždute, taip ir turi būti surašyta ir yra privaloma techninio projekto techninių specifikacijų lentelės formos dalis.</w:t>
      </w:r>
    </w:p>
    <w:p w14:paraId="78E4F667">
      <w:pPr>
        <w:spacing w:after="120"/>
        <w:jc w:val="both"/>
        <w:rPr>
          <w:rFonts w:ascii="Arial" w:hAnsi="Arial" w:cs="Arial"/>
          <w:b/>
          <w:bCs/>
          <w:color w:val="000000"/>
          <w:lang w:val="lt-LT"/>
        </w:rPr>
      </w:pPr>
      <w:r>
        <w:rPr>
          <w:rFonts w:ascii="Trebuchet MS" w:hAnsi="Trebuchet MS" w:cstheme="minorHAnsi"/>
          <w:b/>
          <w:color w:val="000000"/>
          <w:sz w:val="20"/>
          <w:lang w:val="lt-LT"/>
        </w:rPr>
        <w:t xml:space="preserve">2 pavyzdys.</w:t>
      </w:r>
      <w:r>
        <w:rPr>
          <w:rFonts w:ascii="Trebuchet MS" w:hAnsi="Trebuchet MS" w:cstheme="minorHAnsi"/>
          <w:b/>
          <w:color w:val="000000"/>
          <w:sz w:val="20"/>
          <w:lang w:val="lt-LT"/>
        </w:rPr>
        <w:t xml:space="preserve"> </w:t>
      </w:r>
      <w:r>
        <w:rPr>
          <w:rFonts w:ascii="Trebuchet MS" w:hAnsi="Trebuchet MS" w:cstheme="minorHAnsi"/>
          <w:color w:val="000000"/>
          <w:sz w:val="20"/>
          <w:lang w:val="lt-LT"/>
        </w:rPr>
        <w:t xml:space="preserve">Papildomos</w:t>
      </w:r>
      <w:r>
        <w:rPr>
          <w:rFonts w:ascii="Trebuchet MS" w:hAnsi="Trebuchet MS" w:cstheme="minorHAnsi"/>
          <w:color w:val="000000"/>
          <w:sz w:val="20"/>
          <w:lang w:val="lt-LT"/>
        </w:rPr>
        <w:t xml:space="preserve"> įrangos techninių specifikacijų lentelė</w:t>
      </w:r>
      <w:r>
        <w:rPr>
          <w:rFonts w:ascii="Trebuchet MS" w:hAnsi="Trebuchet MS" w:cstheme="minorHAnsi"/>
          <w:color w:val="000000"/>
          <w:sz w:val="20"/>
          <w:lang w:val="lt-LT"/>
        </w:rPr>
        <w:t xml:space="preserve">s </w:t>
      </w:r>
      <w:r>
        <w:rPr>
          <w:rFonts w:ascii="Trebuchet MS" w:hAnsi="Trebuchet MS" w:cstheme="minorHAnsi"/>
          <w:color w:val="000000"/>
          <w:sz w:val="20"/>
          <w:lang w:val="lt-LT"/>
        </w:rPr>
        <w:t xml:space="preserve">forrmos</w:t>
      </w:r>
      <w:r>
        <w:rPr>
          <w:rFonts w:ascii="Trebuchet MS" w:hAnsi="Trebuchet MS" w:cstheme="minorHAnsi"/>
          <w:color w:val="000000"/>
          <w:sz w:val="20"/>
          <w:lang w:val="lt-LT"/>
        </w:rPr>
        <w:t xml:space="preserve"> pavyzdys</w:t>
      </w:r>
    </w:p>
    <w:tbl>
      <w:tblPr>
        <w:tblStyle w:val="TableGrid"/>
        <w:tblW w:w="1414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632"/>
        <w:gridCol w:w="2835"/>
      </w:tblGrid>
      <w:tr>
        <w:trPr>
          <w:trHeight w:val="397" w:hRule="exact"/>
        </w:trPr>
        <w:tc>
          <w:tcPr>
            <w:tcW w:type="dxa" w:w="675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Eil.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Seq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10632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Įrenginio, įrangos, gaminio ar medžiagos reikalaujamas parametras, funkcija, išpildymas ar savybė/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material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  <w:tc>
          <w:tcPr>
            <w:tcW w:type="dxa" w:w="2835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Kiekis (mato vnt.), reikalaujama parametro (mato vnt.) ar 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Amount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value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</w:tr>
      <w:tr>
        <w:trPr>
          <w:trHeight w:val="708" w:hRule="atLeast"/>
        </w:trPr>
        <w:tc>
          <w:tcPr>
            <w:tcW w:type="dxa" w:w="67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0632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83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540" w:hRule="atLeast"/>
        </w:trPr>
        <w:tc>
          <w:tcPr>
            <w:tcW w:type="dxa" w:w="67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0632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83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359" w:hRule="atLeast"/>
        </w:trPr>
        <w:tc>
          <w:tcPr>
            <w:tcW w:type="dxa" w:w="675"/>
            <w:vMerge w:val="continue"/>
            <w:tcBorders/>
            <w:vAlign w:val="center"/>
          </w:tcPr>
          <w:p>
            <w:pPr>
              <w:spacing w:before="40" w:after="40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0632"/>
            <w:vMerge w:val="continue"/>
            <w:tcBorders/>
            <w:vAlign w:val="center"/>
          </w:tcPr>
          <w:p>
            <w:pPr>
              <w:spacing w:before="40" w:after="40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835"/>
            <w:vMerge w:val="continue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/>
        <w:tc>
          <w:tcPr>
            <w:tcW w:type="dxa" w:w="67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</w:t>
            </w:r>
          </w:p>
        </w:tc>
        <w:tc>
          <w:tcPr>
            <w:tcW w:type="dxa" w:w="10632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Apšvietimo automatinis jungiklis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Miniature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lighting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circuit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breaker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: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*</w:t>
            </w:r>
          </w:p>
        </w:tc>
        <w:tc>
          <w:tcPr>
            <w:tcW w:type="dxa" w:w="2835"/>
            <w:tcBorders/>
          </w:tcPr>
          <w:p>
            <w:pPr>
              <w:spacing w:before="40" w:after="40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 (vnt./</w:t>
            </w:r>
          </w:p>
          <w:p>
            <w:pPr>
              <w:spacing w:before="40" w:after="40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*</w:t>
            </w:r>
          </w:p>
        </w:tc>
      </w:tr>
      <w:tr>
        <w:trPr/>
        <w:tc>
          <w:tcPr>
            <w:tcW w:type="dxa" w:w="67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.1</w:t>
            </w:r>
          </w:p>
        </w:tc>
        <w:tc>
          <w:tcPr>
            <w:tcW w:type="dxa" w:w="10632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Vardinė įtampa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ated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voltage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*</w:t>
            </w:r>
          </w:p>
        </w:tc>
        <w:tc>
          <w:tcPr>
            <w:tcW w:type="dxa" w:w="2835"/>
            <w:tcBorders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400 (V)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*</w:t>
            </w:r>
          </w:p>
        </w:tc>
      </w:tr>
      <w:tr>
        <w:trPr/>
        <w:tc>
          <w:tcPr>
            <w:tcW w:type="dxa" w:w="67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.2</w:t>
            </w:r>
          </w:p>
        </w:tc>
        <w:tc>
          <w:tcPr>
            <w:tcW w:type="dxa" w:w="10632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Vardinė srovė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ated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current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*</w:t>
            </w:r>
          </w:p>
        </w:tc>
        <w:tc>
          <w:tcPr>
            <w:tcW w:type="dxa" w:w="2835"/>
            <w:tcBorders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32 (A)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*</w:t>
            </w:r>
          </w:p>
        </w:tc>
      </w:tr>
      <w:tr>
        <w:trPr/>
        <w:tc>
          <w:tcPr>
            <w:tcW w:type="dxa" w:w="67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....</w:t>
            </w:r>
          </w:p>
        </w:tc>
        <w:tc>
          <w:tcPr>
            <w:tcW w:type="dxa" w:w="10632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......</w:t>
            </w:r>
          </w:p>
        </w:tc>
        <w:tc>
          <w:tcPr>
            <w:tcW w:type="dxa" w:w="283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.......</w:t>
            </w:r>
          </w:p>
        </w:tc>
      </w:tr>
    </w:tbl>
    <w:p w14:paraId="0EAFD91B">
      <w:pPr>
        <w:spacing/>
        <w:jc w:val="both"/>
        <w:rPr>
          <w:rFonts w:ascii="Trebuchet MS" w:hAnsi="Trebuchet MS" w:cs="Arial"/>
          <w:bCs/>
          <w:color w:val="000000"/>
          <w:sz w:val="20"/>
          <w:szCs w:val="20"/>
          <w:lang w:val="lt-LT"/>
        </w:rPr>
      </w:pPr>
    </w:p>
    <w:p w14:paraId="72F397A1">
      <w:pPr>
        <w:spacing/>
        <w:jc w:val="both"/>
        <w:rPr>
          <w:rFonts w:ascii="Trebuchet MS" w:hAnsi="Trebuchet MS" w:cs="Arial"/>
          <w:bCs/>
          <w:color w:val="000000"/>
          <w:sz w:val="20"/>
          <w:szCs w:val="20"/>
          <w:lang w:val="lt-LT"/>
        </w:rPr>
      </w:pP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* </w:t>
      </w:r>
      <w:r>
        <w:rPr>
          <w:rFonts w:ascii="Arial" w:hAnsi="Arial" w:cs="Arial"/>
          <w:bCs/>
          <w:color w:val="000000"/>
          <w:sz w:val="20"/>
          <w:szCs w:val="20"/>
          <w:lang w:val="lt-LT"/>
        </w:rPr>
        <w:t xml:space="preserve">̶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 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vaig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dute pa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ym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ė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ta surašyta informacija yra tik kaip pavyzdys. Visa kita, kas žvaigždute nepažymėta taip ir turi būti surašyta ir yra privaloma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T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echninio projekto techninės specifikacijų lentelės formos dalis.</w:t>
      </w:r>
    </w:p>
    <w:p w14:paraId="060CE9B6">
      <w:pPr>
        <w:spacing/>
        <w:jc w:val="both"/>
        <w:rPr>
          <w:rFonts w:ascii="Trebuchet MS" w:hAnsi="Trebuchet MS" w:cs="Arial"/>
          <w:bCs/>
          <w:color w:val="000000"/>
          <w:sz w:val="20"/>
          <w:szCs w:val="20"/>
          <w:lang w:val="lt-LT"/>
        </w:rPr>
      </w:pPr>
    </w:p>
    <w:p w14:paraId="406B7F38">
      <w:pPr>
        <w:spacing w:after="200" w:line="276" w:lineRule="auto"/>
        <w:rPr>
          <w:rFonts w:ascii="Trebuchet MS" w:hAnsi="Trebuchet MS" w:cs="Arial"/>
          <w:b/>
          <w:color w:val="000000"/>
          <w:sz w:val="20"/>
          <w:szCs w:val="20"/>
          <w:lang w:val="lt-LT"/>
        </w:rPr>
      </w:pPr>
      <w:r>
        <w:rPr>
          <w:rFonts w:ascii="Trebuchet MS" w:hAnsi="Trebuchet MS" w:cs="Arial"/>
          <w:b/>
          <w:color w:val="000000"/>
          <w:sz w:val="20"/>
          <w:szCs w:val="20"/>
          <w:lang w:val="lt-LT"/>
        </w:rPr>
        <w:br w:type="page"/>
      </w:r>
    </w:p>
    <w:p w14:paraId="07E671F6">
      <w:pPr>
        <w:spacing/>
        <w:jc w:val="both"/>
        <w:rPr>
          <w:rFonts w:ascii="Trebuchet MS" w:hAnsi="Trebuchet MS" w:cstheme="minorHAnsi"/>
          <w:color w:val="000000"/>
          <w:sz w:val="20"/>
          <w:lang w:val="lt-LT"/>
        </w:rPr>
      </w:pPr>
      <w:r>
        <w:rPr>
          <w:rFonts w:ascii="Trebuchet MS" w:hAnsi="Trebuchet MS" w:cs="Arial"/>
          <w:b/>
          <w:color w:val="000000"/>
          <w:sz w:val="20"/>
          <w:szCs w:val="20"/>
          <w:lang w:val="lt-LT"/>
        </w:rPr>
        <w:t xml:space="preserve">3 pavyzdys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. </w:t>
      </w:r>
      <w:r>
        <w:rPr>
          <w:rFonts w:ascii="Trebuchet MS" w:hAnsi="Trebuchet MS" w:cstheme="minorHAnsi"/>
          <w:color w:val="000000"/>
          <w:sz w:val="20"/>
          <w:lang w:val="lt-LT"/>
        </w:rPr>
        <w:t xml:space="preserve">Pagrindinės RAA</w:t>
      </w:r>
      <w:r>
        <w:rPr>
          <w:rFonts w:ascii="Trebuchet MS" w:hAnsi="Trebuchet MS" w:cstheme="minorHAnsi"/>
          <w:color w:val="000000"/>
          <w:sz w:val="20"/>
          <w:lang w:val="lt-LT"/>
        </w:rPr>
        <w:t xml:space="preserve"> ir EEA</w:t>
      </w:r>
      <w:r>
        <w:rPr>
          <w:rFonts w:ascii="Trebuchet MS" w:hAnsi="Trebuchet MS" w:cstheme="minorHAnsi"/>
          <w:color w:val="000000"/>
          <w:sz w:val="20"/>
          <w:lang w:val="lt-LT"/>
        </w:rPr>
        <w:t xml:space="preserve"> įrangos esminių reikalavimų techninių specifikacijų lentel</w:t>
      </w:r>
      <w:r>
        <w:rPr>
          <w:rFonts w:ascii="Trebuchet MS" w:hAnsi="Trebuchet MS" w:cstheme="minorHAnsi"/>
          <w:color w:val="000000"/>
          <w:sz w:val="20"/>
          <w:lang w:val="lt-LT"/>
        </w:rPr>
        <w:t xml:space="preserve">ės</w:t>
      </w:r>
    </w:p>
    <w:p w14:paraId="1C0920B2">
      <w:pPr>
        <w:spacing/>
        <w:jc w:val="both"/>
        <w:rPr>
          <w:rFonts w:ascii="Trebuchet MS" w:hAnsi="Trebuchet MS" w:cstheme="minorHAnsi"/>
          <w:color w:val="000000"/>
          <w:sz w:val="20"/>
          <w:lang w:val="lt-LT"/>
        </w:rPr>
      </w:pPr>
    </w:p>
    <w:tbl>
      <w:tblPr>
        <w:tblStyle w:val="TableGrid"/>
        <w:tblW w:w="1414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66"/>
        <w:gridCol w:w="3095"/>
        <w:gridCol w:w="2268"/>
        <w:gridCol w:w="3969"/>
        <w:gridCol w:w="1134"/>
        <w:gridCol w:w="1559"/>
        <w:gridCol w:w="1276"/>
      </w:tblGrid>
      <w:tr>
        <w:trPr>
          <w:trHeight w:val="367" w:hRule="atLeast"/>
        </w:trPr>
        <w:tc>
          <w:tcPr>
            <w:tcW w:type="dxa" w:w="14142"/>
            <w:gridSpan w:val="8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I. RAA vidaus spint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ų techninė specifikacija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RPA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indoor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cabinets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technical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specification</w:t>
            </w:r>
          </w:p>
        </w:tc>
      </w:tr>
      <w:tr>
        <w:trPr>
          <w:trHeight w:val="584" w:hRule="atLeast"/>
        </w:trPr>
        <w:tc>
          <w:tcPr>
            <w:tcW w:type="dxa" w:w="841"/>
            <w:gridSpan w:val="2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Eil.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Seq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Įrenginio, įrangos, gaminio ar medžiagos reikalaujamas parametras,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funkcija, išpildymas ar savybė/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material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  <w:tc>
          <w:tcPr>
            <w:tcW w:type="dxa" w:w="2268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Kiekis (mato vnt.), reikalaujama parametro (mato vnt.) ar 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Amount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value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  <w:tc>
          <w:tcPr>
            <w:tcW w:type="dxa" w:w="7938"/>
            <w:gridSpan w:val="4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Siūlomo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Eligibility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confirmation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proposed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material</w:t>
            </w:r>
          </w:p>
        </w:tc>
      </w:tr>
      <w:tr>
        <w:trPr>
          <w:trHeight w:val="708" w:hRule="atLeast"/>
        </w:trPr>
        <w:tc>
          <w:tcPr>
            <w:tcW w:type="dxa" w:w="841"/>
            <w:gridSpan w:val="2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Atitikimą patvirtinanti parametro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(mato vnt.)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ar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confirming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compliance</w:t>
            </w:r>
          </w:p>
        </w:tc>
        <w:tc>
          <w:tcPr>
            <w:tcW w:type="dxa" w:w="3969"/>
            <w:gridSpan w:val="3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Nuoroda į Rangovo pasiūlymo dokumentus/</w:t>
            </w:r>
          </w:p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Link to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Supplier’s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proposal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documents</w:t>
            </w:r>
          </w:p>
        </w:tc>
      </w:tr>
      <w:tr>
        <w:trPr>
          <w:trHeight w:val="768" w:hRule="atLeast"/>
        </w:trPr>
        <w:tc>
          <w:tcPr>
            <w:tcW w:type="dxa" w:w="841"/>
            <w:gridSpan w:val="2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gridSpan w:val="2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Priedo pavadinimas ar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Annex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name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type="dxa" w:w="1276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Psl.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Nr.</w:t>
            </w:r>
          </w:p>
        </w:tc>
      </w:tr>
      <w:tr>
        <w:trPr>
          <w:trHeight w:val="768" w:hRule="atLeast"/>
        </w:trPr>
        <w:tc>
          <w:tcPr>
            <w:tcW w:type="dxa" w:w="841"/>
            <w:gridSpan w:val="2"/>
            <w:vMerge w:val="restart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1.</w:t>
            </w:r>
          </w:p>
        </w:tc>
        <w:tc>
          <w:tcPr>
            <w:tcW w:type="dxa" w:w="3095"/>
            <w:vMerge w:val="restart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RAA vidaus spinta/ RPA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indoor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cabinets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vMerge w:val="restart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 vnt./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/>
            <w:shd w:fill="FFFFFF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Tiekiamas kiekis/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Quantity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supplied</w:t>
            </w:r>
          </w:p>
        </w:tc>
        <w:tc>
          <w:tcPr>
            <w:tcW w:type="dxa" w:w="3969"/>
            <w:gridSpan w:val="3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697" w:hRule="atLeast"/>
        </w:trPr>
        <w:tc>
          <w:tcPr>
            <w:tcW w:type="dxa" w:w="841"/>
            <w:gridSpan w:val="2"/>
            <w:vMerge w:val="continue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Spintos(-ų) tipo žymėjimas pagal gamintojo katalogą/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Cabinet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marking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according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to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manufacturer‘s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catalog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type="dxa" w:w="3969"/>
            <w:gridSpan w:val="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697" w:hRule="atLeast"/>
        </w:trPr>
        <w:tc>
          <w:tcPr>
            <w:tcW w:type="dxa" w:w="841"/>
            <w:gridSpan w:val="2"/>
            <w:vMerge w:val="continue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Gamintojas/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</w:t>
            </w:r>
          </w:p>
        </w:tc>
        <w:tc>
          <w:tcPr>
            <w:tcW w:type="dxa" w:w="3969"/>
            <w:gridSpan w:val="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697" w:hRule="atLeast"/>
        </w:trPr>
        <w:tc>
          <w:tcPr>
            <w:tcW w:type="dxa" w:w="841"/>
            <w:gridSpan w:val="2"/>
            <w:vMerge w:val="continue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Pagaminimo šalis/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Country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production</w:t>
            </w:r>
          </w:p>
        </w:tc>
        <w:tc>
          <w:tcPr>
            <w:tcW w:type="dxa" w:w="3969"/>
            <w:gridSpan w:val="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400" w:hRule="atLeast"/>
        </w:trPr>
        <w:tc>
          <w:tcPr>
            <w:tcW w:type="dxa" w:w="841"/>
            <w:gridSpan w:val="2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13301"/>
            <w:gridSpan w:val="6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Standartai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</w:tr>
      <w:tr>
        <w:trPr>
          <w:trHeight w:val="768" w:hRule="atLeast"/>
        </w:trPr>
        <w:tc>
          <w:tcPr>
            <w:tcW w:type="dxa" w:w="841"/>
            <w:gridSpan w:val="2"/>
            <w:tcBorders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1.</w:t>
            </w:r>
          </w:p>
        </w:tc>
        <w:tc>
          <w:tcPr>
            <w:tcW w:type="dxa" w:w="3095"/>
            <w:tcBorders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Spintos gamintojo kokybės vadybos sistema turi būti įvertinta sertifikatu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cabinet’s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manufacturer's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quality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management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system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shall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be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evaluated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certificate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LST EN ISO 9001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b)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type="dxa" w:w="3969"/>
            <w:tcBorders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gridSpan w:val="2"/>
            <w:tcBorders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768" w:hRule="atLeast"/>
        </w:trPr>
        <w:tc>
          <w:tcPr>
            <w:tcW w:type="dxa" w:w="841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26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96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768" w:hRule="atLeast"/>
        </w:trPr>
        <w:tc>
          <w:tcPr>
            <w:tcW w:type="dxa" w:w="14142"/>
            <w:gridSpan w:val="8"/>
            <w:tcBorders>
              <w:top w:val="single" w:color="auto" w:sz="4" w:space="0"/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Pastabos/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Notes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: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</w:tr>
      <w:tr>
        <w:trPr/>
        <w:tc>
          <w:tcPr>
            <w:tcW w:type="dxa" w:w="14142"/>
            <w:gridSpan w:val="8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I.I.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Skyrius p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apildomos RAA įrenginių sąrankos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kiekvienoje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RAA vidaus spintoje technin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ei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specifikacija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Additional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 RPA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set-up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specification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each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indoor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RPA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cabinet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  <w:p>
            <w:pPr>
              <w:spacing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397" w:hRule="exact"/>
        </w:trPr>
        <w:tc>
          <w:tcPr>
            <w:tcW w:type="dxa" w:w="675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Eil.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Seq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10632"/>
            <w:gridSpan w:val="5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Įrenginio, įrangos, gaminio ar medžiagos reikalaujamas parametras, funkcija, išpildymas ar savybė/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material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  <w:tc>
          <w:tcPr>
            <w:tcW w:type="dxa" w:w="2835"/>
            <w:gridSpan w:val="2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Kiekis (mato vnt.), reikalaujama parametro (mato vnt.) ar 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Amount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value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</w:tr>
      <w:tr>
        <w:trPr>
          <w:trHeight w:val="708" w:hRule="atLeast"/>
        </w:trPr>
        <w:tc>
          <w:tcPr>
            <w:tcW w:type="dxa" w:w="67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0632"/>
            <w:gridSpan w:val="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835"/>
            <w:gridSpan w:val="2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540" w:hRule="atLeast"/>
        </w:trPr>
        <w:tc>
          <w:tcPr>
            <w:tcW w:type="dxa" w:w="67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0632"/>
            <w:gridSpan w:val="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835"/>
            <w:gridSpan w:val="2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359" w:hRule="atLeast"/>
        </w:trPr>
        <w:tc>
          <w:tcPr>
            <w:tcW w:type="dxa" w:w="675"/>
            <w:vMerge w:val="continue"/>
            <w:tcBorders/>
            <w:vAlign w:val="center"/>
          </w:tcPr>
          <w:p>
            <w:pPr>
              <w:spacing w:before="40" w:after="40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0632"/>
            <w:gridSpan w:val="5"/>
            <w:vMerge w:val="continue"/>
            <w:tcBorders/>
            <w:vAlign w:val="center"/>
          </w:tcPr>
          <w:p>
            <w:pPr>
              <w:spacing w:before="40" w:after="40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835"/>
            <w:gridSpan w:val="2"/>
            <w:vMerge w:val="continue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/>
        <w:tc>
          <w:tcPr>
            <w:tcW w:type="dxa" w:w="67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</w:t>
            </w:r>
          </w:p>
        </w:tc>
        <w:tc>
          <w:tcPr>
            <w:tcW w:type="dxa" w:w="10632"/>
            <w:gridSpan w:val="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Apšvietimo automatinis jungiklis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Miniature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lighting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circuit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breaker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: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835"/>
            <w:gridSpan w:val="2"/>
            <w:tcBorders/>
          </w:tcPr>
          <w:p>
            <w:pPr>
              <w:spacing w:before="40" w:after="40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 (vnt./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>
        <w:trPr/>
        <w:tc>
          <w:tcPr>
            <w:tcW w:type="dxa" w:w="67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1.1</w:t>
            </w:r>
          </w:p>
        </w:tc>
        <w:tc>
          <w:tcPr>
            <w:tcW w:type="dxa" w:w="10632"/>
            <w:gridSpan w:val="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Vardinė įtampa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Rated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voltage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835"/>
            <w:gridSpan w:val="2"/>
            <w:tcBorders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400 (V)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>
        <w:trPr/>
        <w:tc>
          <w:tcPr>
            <w:tcW w:type="dxa" w:w="67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1.2</w:t>
            </w:r>
          </w:p>
        </w:tc>
        <w:tc>
          <w:tcPr>
            <w:tcW w:type="dxa" w:w="10632"/>
            <w:gridSpan w:val="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Vardinė srovė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Rated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current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835"/>
            <w:gridSpan w:val="2"/>
            <w:tcBorders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32 (A)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>
        <w:trPr/>
        <w:tc>
          <w:tcPr>
            <w:tcW w:type="dxa" w:w="67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10632"/>
            <w:gridSpan w:val="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835"/>
            <w:gridSpan w:val="2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</w:t>
            </w:r>
          </w:p>
        </w:tc>
      </w:tr>
    </w:tbl>
    <w:p w14:paraId="4776F779">
      <w:pPr>
        <w:spacing/>
        <w:jc w:val="both"/>
        <w:rPr>
          <w:rFonts w:ascii="Trebuchet MS" w:hAnsi="Trebuchet MS" w:cs="Arial"/>
          <w:bCs/>
          <w:color w:val="000000"/>
          <w:sz w:val="20"/>
          <w:szCs w:val="20"/>
          <w:lang w:val="lt-LT"/>
        </w:rPr>
      </w:pPr>
      <w:bookmarkStart w:id="4" w:name="_Hlk508347407"/>
      <w:r>
        <w:rPr>
          <w:rFonts w:ascii="Trebuchet MS" w:hAnsi="Trebuchet MS" w:cs="Arial"/>
          <w:color w:val="000000"/>
          <w:sz w:val="28"/>
          <w:szCs w:val="28"/>
          <w:vertAlign w:val="superscript"/>
          <w:lang w:val="lt-LT"/>
        </w:rPr>
        <w:t xml:space="preserve">*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lt-LT"/>
        </w:rPr>
        <w:t xml:space="preserve">̶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 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vaig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dute pa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ym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ė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ta surašyta informacija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yra tik kaip pavyzdys. Visa kita, kas žvaigždute nepažymėta taip ir turi būti surašyta ir yra privaloma Techninio projekto techninės specifikacijų lentelės formos dalis.</w:t>
      </w:r>
    </w:p>
    <w:bookmarkEnd w:id="4"/>
    <w:p w14:paraId="50013ACA">
      <w:pPr>
        <w:spacing/>
        <w:rPr>
          <w:color w:val="000000"/>
          <w:lang w:val="lt-LT"/>
        </w:rPr>
      </w:pPr>
    </w:p>
    <w:p w14:paraId="5A392AC7">
      <w:pPr>
        <w:spacing/>
        <w:rPr>
          <w:color w:val="000000"/>
          <w:lang w:val="lt-LT"/>
        </w:rPr>
      </w:pPr>
    </w:p>
    <w:tbl>
      <w:tblPr>
        <w:tblStyle w:val="TableGrid"/>
        <w:tblW w:w="1414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66"/>
        <w:gridCol w:w="3095"/>
        <w:gridCol w:w="2268"/>
        <w:gridCol w:w="3969"/>
        <w:gridCol w:w="1134"/>
        <w:gridCol w:w="1559"/>
        <w:gridCol w:w="1276"/>
      </w:tblGrid>
      <w:tr>
        <w:trPr>
          <w:trHeight w:val="367" w:hRule="atLeast"/>
        </w:trPr>
        <w:tc>
          <w:tcPr>
            <w:tcW w:type="dxa" w:w="14142"/>
            <w:gridSpan w:val="8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II. Lauko tarpinių gnybtų spint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ų techninė specifikacija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Outdoor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intermediate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terminals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cabinets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technical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specification</w:t>
            </w:r>
          </w:p>
        </w:tc>
      </w:tr>
      <w:tr>
        <w:trPr>
          <w:trHeight w:val="584" w:hRule="atLeast"/>
        </w:trPr>
        <w:tc>
          <w:tcPr>
            <w:tcW w:type="dxa" w:w="841"/>
            <w:gridSpan w:val="2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Eil.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Seq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Įrenginio, įrangos, gaminio ar medžiagos reikalaujamas parametras, funkcija, išpildymas ar savybė/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material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  <w:tc>
          <w:tcPr>
            <w:tcW w:type="dxa" w:w="2268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Kiekis (mato vnt.), reikalaujama parametro (mato vnt.) ar 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Amount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value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  <w:tc>
          <w:tcPr>
            <w:tcW w:type="dxa" w:w="7938"/>
            <w:gridSpan w:val="4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Siūlomo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Eligibility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confirmation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proposed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material</w:t>
            </w:r>
          </w:p>
        </w:tc>
      </w:tr>
      <w:tr>
        <w:trPr>
          <w:trHeight w:val="708" w:hRule="atLeast"/>
        </w:trPr>
        <w:tc>
          <w:tcPr>
            <w:tcW w:type="dxa" w:w="841"/>
            <w:gridSpan w:val="2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Atitikimą patvirtinanti parametro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(mato vnt.)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ar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confirming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compliance</w:t>
            </w:r>
          </w:p>
        </w:tc>
        <w:tc>
          <w:tcPr>
            <w:tcW w:type="dxa" w:w="3969"/>
            <w:gridSpan w:val="3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Nuoroda į Rangovo pasiūlymo dokumentus/</w:t>
            </w:r>
          </w:p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Link to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Supplier’s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proposal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documents</w:t>
            </w:r>
          </w:p>
        </w:tc>
      </w:tr>
      <w:tr>
        <w:trPr>
          <w:trHeight w:val="768" w:hRule="atLeast"/>
        </w:trPr>
        <w:tc>
          <w:tcPr>
            <w:tcW w:type="dxa" w:w="841"/>
            <w:gridSpan w:val="2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gridSpan w:val="2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Priedo pavadinimas ar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Annex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name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type="dxa" w:w="1276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Psl.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Nr.</w:t>
            </w:r>
          </w:p>
        </w:tc>
      </w:tr>
      <w:tr>
        <w:trPr>
          <w:trHeight w:val="768" w:hRule="atLeast"/>
        </w:trPr>
        <w:tc>
          <w:tcPr>
            <w:tcW w:type="dxa" w:w="841"/>
            <w:gridSpan w:val="2"/>
            <w:vMerge w:val="restart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1.</w:t>
            </w:r>
          </w:p>
        </w:tc>
        <w:tc>
          <w:tcPr>
            <w:tcW w:type="dxa" w:w="3095"/>
            <w:vMerge w:val="restart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Srovės transformatoriaus lauko tarpinių gnybtų spintos RAA įrangai komplektuoti 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Current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transformer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outdoor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cabinet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intermediate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terminals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and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RPA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1 *</w:t>
            </w:r>
          </w:p>
        </w:tc>
        <w:tc>
          <w:tcPr>
            <w:tcW w:type="dxa" w:w="2268"/>
            <w:vMerge w:val="restart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vnt./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/>
            <w:shd w:fill="FFFFFF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Tiekiamas kiekis/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Quantity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supplied</w:t>
            </w:r>
          </w:p>
        </w:tc>
        <w:tc>
          <w:tcPr>
            <w:tcW w:type="dxa" w:w="3969"/>
            <w:gridSpan w:val="3"/>
            <w:tcBorders/>
            <w:shd w:fill="FFFFFF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697" w:hRule="atLeast"/>
        </w:trPr>
        <w:tc>
          <w:tcPr>
            <w:tcW w:type="dxa" w:w="841"/>
            <w:gridSpan w:val="2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Spintos tipo žymėjimas pagal gamintojo katalogą/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Cabinet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type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marking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according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to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manufacturer‘s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catalog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:: </w:t>
            </w:r>
          </w:p>
        </w:tc>
        <w:tc>
          <w:tcPr>
            <w:tcW w:type="dxa" w:w="3969"/>
            <w:gridSpan w:val="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697" w:hRule="atLeast"/>
        </w:trPr>
        <w:tc>
          <w:tcPr>
            <w:tcW w:type="dxa" w:w="841"/>
            <w:gridSpan w:val="2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Gamintojas/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</w:t>
            </w:r>
          </w:p>
        </w:tc>
        <w:tc>
          <w:tcPr>
            <w:tcW w:type="dxa" w:w="3969"/>
            <w:gridSpan w:val="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697" w:hRule="atLeast"/>
        </w:trPr>
        <w:tc>
          <w:tcPr>
            <w:tcW w:type="dxa" w:w="841"/>
            <w:gridSpan w:val="2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Pagaminimo šalis/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Country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production</w:t>
            </w:r>
          </w:p>
        </w:tc>
        <w:tc>
          <w:tcPr>
            <w:tcW w:type="dxa" w:w="3969"/>
            <w:gridSpan w:val="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400" w:hRule="atLeast"/>
        </w:trPr>
        <w:tc>
          <w:tcPr>
            <w:tcW w:type="dxa" w:w="841"/>
            <w:gridSpan w:val="2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13301"/>
            <w:gridSpan w:val="6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Standartai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</w:tr>
      <w:tr>
        <w:trPr>
          <w:trHeight w:val="768" w:hRule="atLeast"/>
        </w:trPr>
        <w:tc>
          <w:tcPr>
            <w:tcW w:type="dxa" w:w="841"/>
            <w:gridSpan w:val="2"/>
            <w:tcBorders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.1.</w:t>
            </w:r>
          </w:p>
        </w:tc>
        <w:tc>
          <w:tcPr>
            <w:tcW w:type="dxa" w:w="3095"/>
            <w:tcBorders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Spintos gamintojo kokybės vadybos sistema turi būti įvertinta sertifikatu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cabinet’s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manufacturer's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quality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management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system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shall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be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evaluated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certificate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LST EN ISO 9001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b)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type="dxa" w:w="3969"/>
            <w:tcBorders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gridSpan w:val="2"/>
            <w:tcBorders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768" w:hRule="atLeast"/>
        </w:trPr>
        <w:tc>
          <w:tcPr>
            <w:tcW w:type="dxa" w:w="841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26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96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768" w:hRule="atLeast"/>
        </w:trPr>
        <w:tc>
          <w:tcPr>
            <w:tcW w:type="dxa" w:w="14142"/>
            <w:gridSpan w:val="8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Pastabos/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Notes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: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</w:tr>
      <w:tr>
        <w:trPr/>
        <w:tc>
          <w:tcPr>
            <w:tcW w:type="dxa" w:w="14142"/>
            <w:gridSpan w:val="8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II.I.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Skyrius p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apildomos RAA įrenginių sąrankos srovės transformatoriaus lauko tarpinių gnybtų spintoje technin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ei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specifikacija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Additional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 RPA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set-up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specification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current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transformer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outdoor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intermediate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terminals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cabinets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1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  <w:p>
            <w:pPr>
              <w:spacing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397" w:hRule="exact"/>
        </w:trPr>
        <w:tc>
          <w:tcPr>
            <w:tcW w:type="dxa" w:w="675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Eil.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Seq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10632"/>
            <w:gridSpan w:val="5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Įrenginio, įrangos, gaminio ar medžiagos reikalaujamas parametras, funkcija, išpildymas ar savybė/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material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  <w:tc>
          <w:tcPr>
            <w:tcW w:type="dxa" w:w="2835"/>
            <w:gridSpan w:val="2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Kiekis (mato vnt.), reikalaujama parametro (mato vnt.) ar 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Amount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value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</w:tr>
      <w:tr>
        <w:trPr>
          <w:trHeight w:val="708" w:hRule="atLeast"/>
        </w:trPr>
        <w:tc>
          <w:tcPr>
            <w:tcW w:type="dxa" w:w="67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0632"/>
            <w:gridSpan w:val="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835"/>
            <w:gridSpan w:val="2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540" w:hRule="atLeast"/>
        </w:trPr>
        <w:tc>
          <w:tcPr>
            <w:tcW w:type="dxa" w:w="67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0632"/>
            <w:gridSpan w:val="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835"/>
            <w:gridSpan w:val="2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359" w:hRule="atLeast"/>
        </w:trPr>
        <w:tc>
          <w:tcPr>
            <w:tcW w:type="dxa" w:w="675"/>
            <w:vMerge w:val="continue"/>
            <w:tcBorders/>
            <w:vAlign w:val="center"/>
          </w:tcPr>
          <w:p>
            <w:pPr>
              <w:spacing w:before="40" w:after="40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0632"/>
            <w:gridSpan w:val="5"/>
            <w:vMerge w:val="continue"/>
            <w:tcBorders/>
            <w:vAlign w:val="center"/>
          </w:tcPr>
          <w:p>
            <w:pPr>
              <w:spacing w:before="40" w:after="40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835"/>
            <w:gridSpan w:val="2"/>
            <w:vMerge w:val="continue"/>
            <w:tcBorders/>
            <w:vAlign w:val="center"/>
          </w:tcPr>
          <w:p>
            <w:pPr>
              <w:spacing w:before="40" w:after="40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/>
        <w:tc>
          <w:tcPr>
            <w:tcW w:type="dxa" w:w="67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</w:t>
            </w:r>
          </w:p>
        </w:tc>
        <w:tc>
          <w:tcPr>
            <w:tcW w:type="dxa" w:w="10632"/>
            <w:gridSpan w:val="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Apšvietimo automatinis jungiklis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Miniature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lighting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circuit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breaker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: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835"/>
            <w:gridSpan w:val="2"/>
            <w:tcBorders/>
          </w:tcPr>
          <w:p>
            <w:pPr>
              <w:spacing w:before="40" w:after="40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 (vnt./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>
        <w:trPr/>
        <w:tc>
          <w:tcPr>
            <w:tcW w:type="dxa" w:w="67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1.1</w:t>
            </w:r>
          </w:p>
        </w:tc>
        <w:tc>
          <w:tcPr>
            <w:tcW w:type="dxa" w:w="10632"/>
            <w:gridSpan w:val="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Vardinė įtampa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Rated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voltage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835"/>
            <w:gridSpan w:val="2"/>
            <w:tcBorders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400 (V)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>
        <w:trPr/>
        <w:tc>
          <w:tcPr>
            <w:tcW w:type="dxa" w:w="67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1.2</w:t>
            </w:r>
          </w:p>
        </w:tc>
        <w:tc>
          <w:tcPr>
            <w:tcW w:type="dxa" w:w="10632"/>
            <w:gridSpan w:val="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Vardinė srovė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Rated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current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835"/>
            <w:gridSpan w:val="2"/>
            <w:tcBorders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32 (A)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</w:tr>
      <w:tr>
        <w:trPr/>
        <w:tc>
          <w:tcPr>
            <w:tcW w:type="dxa" w:w="67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10632"/>
            <w:gridSpan w:val="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835"/>
            <w:gridSpan w:val="2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</w:tr>
    </w:tbl>
    <w:p w14:paraId="1203E7AE">
      <w:pPr>
        <w:spacing/>
        <w:jc w:val="both"/>
        <w:rPr>
          <w:rFonts w:ascii="Trebuchet MS" w:hAnsi="Trebuchet MS" w:cs="Arial"/>
          <w:bCs/>
          <w:color w:val="000000"/>
          <w:sz w:val="20"/>
          <w:szCs w:val="20"/>
          <w:lang w:val="lt-LT"/>
        </w:rPr>
      </w:pPr>
      <w:r>
        <w:rPr>
          <w:rFonts w:ascii="Trebuchet MS" w:hAnsi="Trebuchet MS" w:cs="Arial"/>
          <w:bCs/>
          <w:color w:val="000000"/>
          <w:sz w:val="28"/>
          <w:szCs w:val="28"/>
          <w:vertAlign w:val="superscript"/>
          <w:lang w:val="lt-LT"/>
        </w:rPr>
        <w:t xml:space="preserve">1</w:t>
      </w:r>
      <w:r>
        <w:rPr>
          <w:rFonts w:ascii="Trebuchet MS" w:hAnsi="Trebuchet MS" w:cs="Arial"/>
          <w:bCs/>
          <w:color w:val="000000"/>
          <w:sz w:val="20"/>
          <w:szCs w:val="20"/>
          <w:vertAlign w:val="superscript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- Lauko tarpinių gnybtų technin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ių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specifikacij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ų lentelė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rengiam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a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kiekvienam pastotėje ar skirstykloje projektuojamam tipui atskir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a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(srovės transformatorių, įtampos transformatorių, jungtuvų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, gnybtų atskyrimo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ir pan.)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, kiekvieno tipo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spintos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gamintojui ir techninėms charakteristikoms pagristi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.</w:t>
      </w:r>
    </w:p>
    <w:p w14:paraId="42246D8E">
      <w:pPr>
        <w:spacing/>
        <w:jc w:val="both"/>
        <w:rPr>
          <w:rFonts w:ascii="Trebuchet MS" w:hAnsi="Trebuchet MS" w:cs="Arial"/>
          <w:bCs/>
          <w:color w:val="000000"/>
          <w:sz w:val="20"/>
          <w:szCs w:val="20"/>
          <w:lang w:val="lt-LT"/>
        </w:rPr>
      </w:pPr>
      <w:r>
        <w:rPr>
          <w:rFonts w:ascii="Trebuchet MS" w:hAnsi="Trebuchet MS" w:cs="Arial"/>
          <w:color w:val="000000"/>
          <w:sz w:val="28"/>
          <w:szCs w:val="28"/>
          <w:vertAlign w:val="superscript"/>
          <w:lang w:val="lt-LT"/>
        </w:rPr>
        <w:t xml:space="preserve">*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lt-LT"/>
        </w:rPr>
        <w:t xml:space="preserve">̶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 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vaig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dute pa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ym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ė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ta surašyta informacija yra tik kaip pavyzdys. Visa kita, kas žvaigždute nepažymėta taip ir turi būti surašyta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,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ir yra privaloma Techninio projekto techninės specifikacijų lentelės formos dalis. </w:t>
      </w:r>
    </w:p>
    <w:p w14:paraId="353DB5B6">
      <w:pPr>
        <w:spacing/>
        <w:rPr>
          <w:color w:val="000000"/>
          <w:lang w:val="lt-LT"/>
        </w:rPr>
      </w:pPr>
    </w:p>
    <w:tbl>
      <w:tblPr>
        <w:tblStyle w:val="TableGrid"/>
        <w:tblW w:w="1414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>
        <w:trPr>
          <w:trHeight w:val="768" w:hRule="atLeast"/>
        </w:trPr>
        <w:tc>
          <w:tcPr>
            <w:tcW w:type="dxa" w:w="14142"/>
            <w:gridSpan w:val="6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III.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auko ir vidaus spintų vidinio montažo laid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ų techninė specifikacija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Indoor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&amp;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outdoor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cabinets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internal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installation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wiring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leads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technical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specification</w:t>
            </w:r>
          </w:p>
        </w:tc>
      </w:tr>
      <w:tr>
        <w:trPr>
          <w:trHeight w:val="584" w:hRule="atLeast"/>
        </w:trPr>
        <w:tc>
          <w:tcPr>
            <w:tcW w:type="dxa" w:w="841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Eil.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Seq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Įrenginio, įrangos, gaminio ar medžiagos reikalaujamas parametras, funkcija, išpildymas ar savybė/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material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  <w:tc>
          <w:tcPr>
            <w:tcW w:type="dxa" w:w="2268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Kiekis (mato vnt.), reikalaujama parametro (mato vnt.) ar 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Amount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value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  <w:tc>
          <w:tcPr>
            <w:tcW w:type="dxa" w:w="7938"/>
            <w:gridSpan w:val="3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Siūlomo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Eligibility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confirmation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proposed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material</w:t>
            </w:r>
          </w:p>
        </w:tc>
      </w:tr>
      <w:tr>
        <w:trPr>
          <w:trHeight w:val="708" w:hRule="atLeast"/>
        </w:trPr>
        <w:tc>
          <w:tcPr>
            <w:tcW w:type="dxa" w:w="841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Atitikimą patvirtinanti parametro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(mato vnt.)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ar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confirming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compliance</w:t>
            </w:r>
          </w:p>
        </w:tc>
        <w:tc>
          <w:tcPr>
            <w:tcW w:type="dxa" w:w="3969"/>
            <w:gridSpan w:val="2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Nuoroda į Rangovo pasiūlymo dokumentus/</w:t>
            </w:r>
          </w:p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Link to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Supplier’s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proposal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documents</w:t>
            </w:r>
          </w:p>
        </w:tc>
      </w:tr>
      <w:tr>
        <w:trPr>
          <w:trHeight w:val="768" w:hRule="atLeast"/>
        </w:trPr>
        <w:tc>
          <w:tcPr>
            <w:tcW w:type="dxa" w:w="841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Priedo pavadinimas ar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Annex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name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type="dxa" w:w="1276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Psl.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Nr.</w:t>
            </w:r>
          </w:p>
        </w:tc>
      </w:tr>
      <w:tr>
        <w:trPr>
          <w:trHeight w:val="697" w:hRule="atLeast"/>
        </w:trPr>
        <w:tc>
          <w:tcPr>
            <w:tcW w:type="dxa" w:w="841"/>
            <w:vMerge w:val="restart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1.</w:t>
            </w:r>
          </w:p>
        </w:tc>
        <w:tc>
          <w:tcPr>
            <w:tcW w:type="dxa" w:w="3095"/>
            <w:vMerge w:val="restart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Lauko ir vidaus spintų vidinio montažo laidas/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Indoor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 &amp;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outdoor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cabinets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internal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installation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wiring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lead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vMerge w:val="restart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Laido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tipo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žymėjimas pagal gamintojo katalogą/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Lead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type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marking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according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to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manufacturer‘s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catalog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type="dxa" w:w="3969"/>
            <w:gridSpan w:val="2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697" w:hRule="atLeast"/>
        </w:trPr>
        <w:tc>
          <w:tcPr>
            <w:tcW w:type="dxa" w:w="841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Gamintojas/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</w:t>
            </w:r>
          </w:p>
        </w:tc>
        <w:tc>
          <w:tcPr>
            <w:tcW w:type="dxa" w:w="3969"/>
            <w:gridSpan w:val="2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697" w:hRule="atLeast"/>
        </w:trPr>
        <w:tc>
          <w:tcPr>
            <w:tcW w:type="dxa" w:w="841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Pagaminimo šalis/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Country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production</w:t>
            </w:r>
          </w:p>
        </w:tc>
        <w:tc>
          <w:tcPr>
            <w:tcW w:type="dxa" w:w="3969"/>
            <w:gridSpan w:val="2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400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</w:p>
        </w:tc>
        <w:tc>
          <w:tcPr>
            <w:tcW w:type="dxa" w:w="13301"/>
            <w:gridSpan w:val="5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Standartai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</w:tr>
      <w:tr>
        <w:trPr>
          <w:trHeight w:val="400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.1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manufacturer‘s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quality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management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system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shall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be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evaluated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certificate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ISO 9001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b)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376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768" w:hRule="atLeast"/>
        </w:trPr>
        <w:tc>
          <w:tcPr>
            <w:tcW w:type="dxa" w:w="14142"/>
            <w:gridSpan w:val="6"/>
            <w:tcBorders/>
            <w:shd w:fill="auto" w:color="auto" w:val="clear"/>
            <w:vAlign w:val="center"/>
          </w:tcPr>
          <w:p>
            <w:pPr>
              <w:spacing/>
              <w:ind w:left="306" w:hanging="284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Pastabos/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Notes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:</w:t>
            </w:r>
          </w:p>
          <w:p>
            <w:pPr>
              <w:spacing/>
              <w:ind w:left="306" w:hanging="306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</w:tr>
    </w:tbl>
    <w:p w14:paraId="6D6F7890">
      <w:pPr>
        <w:spacing/>
        <w:jc w:val="both"/>
        <w:rPr>
          <w:rFonts w:ascii="Trebuchet MS" w:hAnsi="Trebuchet MS" w:cs="Arial"/>
          <w:bCs/>
          <w:color w:val="000000"/>
          <w:sz w:val="20"/>
          <w:szCs w:val="20"/>
          <w:lang w:val="lt-LT"/>
        </w:rPr>
      </w:pPr>
      <w:r>
        <w:rPr>
          <w:rFonts w:ascii="Trebuchet MS" w:hAnsi="Trebuchet MS" w:cs="Arial"/>
          <w:bCs/>
          <w:color w:val="000000"/>
          <w:sz w:val="28"/>
          <w:szCs w:val="28"/>
          <w:vertAlign w:val="superscript"/>
          <w:lang w:val="lt-LT"/>
        </w:rPr>
        <w:t xml:space="preserve">1</w:t>
      </w:r>
      <w:r>
        <w:rPr>
          <w:rFonts w:ascii="Trebuchet MS" w:hAnsi="Trebuchet MS" w:cs="Arial"/>
          <w:bCs/>
          <w:color w:val="000000"/>
          <w:sz w:val="20"/>
          <w:szCs w:val="20"/>
          <w:vertAlign w:val="superscript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lt-LT"/>
        </w:rPr>
        <w:t xml:space="preserve">̶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 Turi būti parengtos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ne mažiau kaip dvi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atskiros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techninių specifikacijų lentelės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skirtingiems vidinio montažo laido gamintojams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, laidų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charakteristikoms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nurodyti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ir pagristi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.</w:t>
      </w:r>
    </w:p>
    <w:p w14:paraId="71D86D47">
      <w:pPr>
        <w:spacing/>
        <w:jc w:val="both"/>
        <w:rPr>
          <w:rFonts w:ascii="Trebuchet MS" w:hAnsi="Trebuchet MS" w:cs="Arial"/>
          <w:bCs/>
          <w:color w:val="000000"/>
          <w:sz w:val="20"/>
          <w:szCs w:val="20"/>
          <w:lang w:val="lt-LT"/>
        </w:rPr>
      </w:pPr>
      <w:r>
        <w:rPr>
          <w:rFonts w:ascii="Trebuchet MS" w:hAnsi="Trebuchet MS" w:cs="Arial"/>
          <w:color w:val="000000"/>
          <w:sz w:val="28"/>
          <w:szCs w:val="28"/>
          <w:vertAlign w:val="superscript"/>
          <w:lang w:val="lt-LT"/>
        </w:rPr>
        <w:t xml:space="preserve">*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lt-LT"/>
        </w:rPr>
        <w:t xml:space="preserve">̶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 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vaig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dute pa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ym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ė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ta surašyta informacija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lentelėse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yra tik kaip pavyzdys. Visa kita, kas žvaigždute nepažymėta taip ir turi būti surašyta, ir yra privaloma Techninio projekto techninės specifikacijų lentelės formos dalis. </w:t>
      </w:r>
    </w:p>
    <w:p w14:paraId="2300D42C">
      <w:pPr>
        <w:spacing/>
        <w:rPr>
          <w:color w:val="000000"/>
          <w:lang w:val="lt-LT"/>
        </w:rPr>
      </w:pPr>
    </w:p>
    <w:tbl>
      <w:tblPr>
        <w:tblStyle w:val="TableGrid"/>
        <w:tblW w:w="1414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>
        <w:trPr>
          <w:trHeight w:val="768" w:hRule="atLeast"/>
        </w:trPr>
        <w:tc>
          <w:tcPr>
            <w:tcW w:type="dxa" w:w="14142"/>
            <w:gridSpan w:val="6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IV.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K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ontrolinių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kabeli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ų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jungian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čių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relines apsaugos/automatikos ir atviros skirstyklos pirminius įrenginius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techninė specifikacija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Technical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specification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control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cables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connecting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relays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protection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automation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and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open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source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primary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</w:p>
        </w:tc>
      </w:tr>
      <w:tr>
        <w:trPr>
          <w:trHeight w:val="584" w:hRule="atLeast"/>
        </w:trPr>
        <w:tc>
          <w:tcPr>
            <w:tcW w:type="dxa" w:w="841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bookmarkStart w:id="5" w:name="_Hlk508363342"/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Eil.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Seq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Įrenginio,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įrangos, gaminio ar medžiagos reikalaujamas parametras, funkcija, išpildymas ar savybė/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material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  <w:tc>
          <w:tcPr>
            <w:tcW w:type="dxa" w:w="2268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Kiekis (mato vnt.), reikalaujama parametro (mato vnt.) ar 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Amount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value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  <w:tc>
          <w:tcPr>
            <w:tcW w:type="dxa" w:w="7938"/>
            <w:gridSpan w:val="3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Siūlomo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Eligibility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confirmation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proposed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material</w:t>
            </w:r>
          </w:p>
        </w:tc>
      </w:tr>
      <w:tr>
        <w:trPr>
          <w:trHeight w:val="708" w:hRule="atLeast"/>
        </w:trPr>
        <w:tc>
          <w:tcPr>
            <w:tcW w:type="dxa" w:w="841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Atitikimą patvirtinanti parametro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(mato vnt.)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ar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confirming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compliance</w:t>
            </w:r>
          </w:p>
        </w:tc>
        <w:tc>
          <w:tcPr>
            <w:tcW w:type="dxa" w:w="3969"/>
            <w:gridSpan w:val="2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Nuoroda į Rangovo pasiūlymo dokumentus/</w:t>
            </w:r>
          </w:p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Link to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Supplier’s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proposal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documents</w:t>
            </w:r>
          </w:p>
        </w:tc>
      </w:tr>
      <w:tr>
        <w:trPr>
          <w:trHeight w:val="768" w:hRule="atLeast"/>
        </w:trPr>
        <w:tc>
          <w:tcPr>
            <w:tcW w:type="dxa" w:w="841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Priedo pavadinimas ar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Annex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name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type="dxa" w:w="1276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Psl.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Nr.</w:t>
            </w:r>
          </w:p>
        </w:tc>
      </w:tr>
      <w:bookmarkEnd w:id="5"/>
      <w:tr>
        <w:trPr>
          <w:trHeight w:val="697" w:hRule="atLeast"/>
        </w:trPr>
        <w:tc>
          <w:tcPr>
            <w:tcW w:type="dxa" w:w="841"/>
            <w:vMerge w:val="restart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1.</w:t>
            </w:r>
          </w:p>
        </w:tc>
        <w:tc>
          <w:tcPr>
            <w:tcW w:type="dxa" w:w="3095"/>
            <w:vMerge w:val="restart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Ekranuotas kontrolinis kabelis, 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Shielded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control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cable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vMerge w:val="restart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Kabelio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tipo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žymėjimas pagal gamintojo katalogą/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Cable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type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marking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according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to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manufacturer‘s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catalog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:</w:t>
            </w:r>
          </w:p>
        </w:tc>
        <w:tc>
          <w:tcPr>
            <w:tcW w:type="dxa" w:w="3969"/>
            <w:gridSpan w:val="2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697" w:hRule="atLeast"/>
        </w:trPr>
        <w:tc>
          <w:tcPr>
            <w:tcW w:type="dxa" w:w="841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Gamintojas/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</w:t>
            </w:r>
          </w:p>
        </w:tc>
        <w:tc>
          <w:tcPr>
            <w:tcW w:type="dxa" w:w="3969"/>
            <w:gridSpan w:val="2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697" w:hRule="atLeast"/>
        </w:trPr>
        <w:tc>
          <w:tcPr>
            <w:tcW w:type="dxa" w:w="841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Pagaminimo šalis/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Country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production</w:t>
            </w:r>
          </w:p>
        </w:tc>
        <w:tc>
          <w:tcPr>
            <w:tcW w:type="dxa" w:w="3969"/>
            <w:gridSpan w:val="2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400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</w:p>
        </w:tc>
        <w:tc>
          <w:tcPr>
            <w:tcW w:type="dxa" w:w="13301"/>
            <w:gridSpan w:val="5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Standartai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</w:tr>
      <w:tr>
        <w:trPr>
          <w:trHeight w:val="400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.1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manufacturer‘s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quality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management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system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shall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be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evaluated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certificate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ISO 9001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b)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376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768" w:hRule="atLeast"/>
        </w:trPr>
        <w:tc>
          <w:tcPr>
            <w:tcW w:type="dxa" w:w="14142"/>
            <w:gridSpan w:val="6"/>
            <w:tcBorders/>
            <w:shd w:fill="auto" w:color="auto" w:val="clear"/>
            <w:vAlign w:val="center"/>
          </w:tcPr>
          <w:p>
            <w:pPr>
              <w:spacing/>
              <w:ind w:left="306" w:hanging="284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Pastabos/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Notes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: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*</w:t>
            </w:r>
          </w:p>
          <w:p>
            <w:pPr>
              <w:spacing/>
              <w:ind w:left="306" w:hanging="306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</w:tr>
    </w:tbl>
    <w:p w14:paraId="30E2AC3B">
      <w:pPr>
        <w:spacing/>
        <w:jc w:val="both"/>
        <w:rPr>
          <w:rFonts w:ascii="Trebuchet MS" w:hAnsi="Trebuchet MS" w:cs="Arial"/>
          <w:bCs/>
          <w:color w:val="000000"/>
          <w:sz w:val="20"/>
          <w:szCs w:val="20"/>
          <w:lang w:val="lt-LT"/>
        </w:rPr>
      </w:pPr>
      <w:r>
        <w:rPr>
          <w:rFonts w:ascii="Trebuchet MS" w:hAnsi="Trebuchet MS" w:cs="Arial"/>
          <w:bCs/>
          <w:color w:val="000000"/>
          <w:sz w:val="28"/>
          <w:szCs w:val="28"/>
          <w:vertAlign w:val="superscript"/>
          <w:lang w:val="lt-LT"/>
        </w:rPr>
        <w:t xml:space="preserve">1</w:t>
      </w:r>
      <w:r>
        <w:rPr>
          <w:rFonts w:ascii="Trebuchet MS" w:hAnsi="Trebuchet MS" w:cs="Arial"/>
          <w:bCs/>
          <w:color w:val="000000"/>
          <w:sz w:val="20"/>
          <w:szCs w:val="20"/>
          <w:vertAlign w:val="superscript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lt-LT"/>
        </w:rPr>
        <w:t xml:space="preserve">̶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 Turi būti parengtos ne mažiau kaip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viena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ekranuoto ir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viena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neekranuoto kontrolinių kabelių techninių specifikacijų lentelė skirtingiems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jų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gamintojams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bei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techninėms charakteristikoms nurodyti ir pagristi.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Esant poreikiui siūlyti kelių gamintojų arba tipų kontrolinius kabelius, techninė specifikacija kiekvienam įrangos atitikimo pagrindimui turi būti padauginama ir užpildoma Rangovo atskirai.</w:t>
      </w:r>
    </w:p>
    <w:p w14:paraId="02F62C74">
      <w:pPr>
        <w:spacing/>
        <w:jc w:val="both"/>
        <w:rPr>
          <w:rFonts w:ascii="Trebuchet MS" w:hAnsi="Trebuchet MS" w:cs="Arial"/>
          <w:bCs/>
          <w:color w:val="000000"/>
          <w:sz w:val="20"/>
          <w:szCs w:val="20"/>
          <w:lang w:val="lt-LT"/>
        </w:rPr>
      </w:pPr>
      <w:r>
        <w:rPr>
          <w:rFonts w:ascii="Trebuchet MS" w:hAnsi="Trebuchet MS" w:cs="Arial"/>
          <w:color w:val="000000"/>
          <w:sz w:val="28"/>
          <w:szCs w:val="28"/>
          <w:vertAlign w:val="superscript"/>
          <w:lang w:val="lt-LT"/>
        </w:rPr>
        <w:t xml:space="preserve">*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lt-LT"/>
        </w:rPr>
        <w:t xml:space="preserve">̶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 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vaig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dute pa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ym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ė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14:paraId="1F3F82F7">
      <w:pPr>
        <w:spacing/>
        <w:rPr>
          <w:color w:val="000000"/>
          <w:lang w:val="lt-LT"/>
        </w:rPr>
      </w:pPr>
    </w:p>
    <w:tbl>
      <w:tblPr>
        <w:tblStyle w:val="TableGrid"/>
        <w:tblW w:w="1414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>
        <w:trPr>
          <w:trHeight w:val="345" w:hRule="atLeast"/>
        </w:trPr>
        <w:tc>
          <w:tcPr>
            <w:tcW w:type="dxa" w:w="14142"/>
            <w:gridSpan w:val="6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V.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Relinės apsaugos ir automatikos elektros grand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inių elektromechanin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ių relių techninė specifikacija/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Relay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protection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and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automation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electrical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circuits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electromechanical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relays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technical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specification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</w:tr>
      <w:tr>
        <w:trPr>
          <w:trHeight w:val="584" w:hRule="atLeast"/>
        </w:trPr>
        <w:tc>
          <w:tcPr>
            <w:tcW w:type="dxa" w:w="841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Eil.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Seq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Įrenginio, įrangos, gaminio ar medžiagos reikalaujamas parametras, funkcija,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išpildymas ar savybė/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material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  <w:tc>
          <w:tcPr>
            <w:tcW w:type="dxa" w:w="2268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Kiekis (mato vnt.), reikalaujama parametro (mato vnt.)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ar 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Amount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value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  <w:tc>
          <w:tcPr>
            <w:tcW w:type="dxa" w:w="7938"/>
            <w:gridSpan w:val="3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Siūlomo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Eligibility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confirmation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proposed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material</w:t>
            </w:r>
          </w:p>
        </w:tc>
      </w:tr>
      <w:tr>
        <w:trPr>
          <w:trHeight w:val="708" w:hRule="atLeast"/>
        </w:trPr>
        <w:tc>
          <w:tcPr>
            <w:tcW w:type="dxa" w:w="841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Atitikimą patvirtinanti parametro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(mato vnt.)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ar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confirming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compliance</w:t>
            </w:r>
          </w:p>
        </w:tc>
        <w:tc>
          <w:tcPr>
            <w:tcW w:type="dxa" w:w="3969"/>
            <w:gridSpan w:val="2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Nuoroda į Rangovo pasiūlymo dokumentus/</w:t>
            </w:r>
          </w:p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Link to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Supplier’s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proposal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documents</w:t>
            </w:r>
          </w:p>
        </w:tc>
      </w:tr>
      <w:tr>
        <w:trPr>
          <w:trHeight w:val="768" w:hRule="atLeast"/>
        </w:trPr>
        <w:tc>
          <w:tcPr>
            <w:tcW w:type="dxa" w:w="841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Priedo pavadinimas ar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Annex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name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type="dxa" w:w="1276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Psl.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Nr.</w:t>
            </w:r>
          </w:p>
        </w:tc>
      </w:tr>
      <w:tr>
        <w:trPr>
          <w:trHeight w:val="929" w:hRule="atLeast"/>
        </w:trPr>
        <w:tc>
          <w:tcPr>
            <w:tcW w:type="dxa" w:w="841"/>
            <w:vMerge w:val="restart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1.</w:t>
            </w:r>
          </w:p>
        </w:tc>
        <w:tc>
          <w:tcPr>
            <w:tcW w:type="dxa" w:w="3095"/>
            <w:vMerge w:val="restart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Greitai veikianti tarpinė relė jungtuvo išjungimui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Intermediate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high-speed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relay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circuit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breaker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switching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 </w:t>
            </w:r>
          </w:p>
        </w:tc>
        <w:tc>
          <w:tcPr>
            <w:tcW w:type="dxa" w:w="2268"/>
            <w:vMerge w:val="restart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3969"/>
            <w:tcBorders/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Relės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tipo žymėjimas ir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sąrankos kodas pagal gamintojo sistemą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/katalogą/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Relay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type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marking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and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setup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code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according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manufacturer‘s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system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catalog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type="dxa" w:w="3969"/>
            <w:gridSpan w:val="2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929" w:hRule="atLeast"/>
        </w:trPr>
        <w:tc>
          <w:tcPr>
            <w:tcW w:type="dxa" w:w="841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Gamintojas/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</w:t>
            </w:r>
          </w:p>
        </w:tc>
        <w:tc>
          <w:tcPr>
            <w:tcW w:type="dxa" w:w="3969"/>
            <w:gridSpan w:val="2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929" w:hRule="atLeast"/>
        </w:trPr>
        <w:tc>
          <w:tcPr>
            <w:tcW w:type="dxa" w:w="841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Pagaminimo šalis/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Country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production</w:t>
            </w:r>
          </w:p>
        </w:tc>
        <w:tc>
          <w:tcPr>
            <w:tcW w:type="dxa" w:w="3969"/>
            <w:gridSpan w:val="2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400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13301"/>
            <w:gridSpan w:val="5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Standartai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</w:tr>
      <w:tr>
        <w:trPr>
          <w:trHeight w:val="400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.1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manufacturer‘s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quality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management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system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shall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be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evaluated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certificate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ISO 9001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b)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376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768" w:hRule="atLeast"/>
        </w:trPr>
        <w:tc>
          <w:tcPr>
            <w:tcW w:type="dxa" w:w="14142"/>
            <w:gridSpan w:val="6"/>
            <w:tcBorders/>
            <w:shd w:fill="auto" w:color="auto" w:val="clear"/>
            <w:vAlign w:val="center"/>
          </w:tcPr>
          <w:p>
            <w:pPr>
              <w:spacing/>
              <w:ind w:left="306" w:hanging="284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Pastabos/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Notes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: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  <w:p>
            <w:pPr>
              <w:spacing/>
              <w:ind w:left="306" w:hanging="306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</w:tr>
    </w:tbl>
    <w:p w14:paraId="58006723">
      <w:pPr>
        <w:spacing/>
        <w:jc w:val="both"/>
        <w:rPr>
          <w:rFonts w:ascii="Trebuchet MS" w:hAnsi="Trebuchet MS" w:cs="Arial"/>
          <w:bCs/>
          <w:color w:val="000000"/>
          <w:sz w:val="20"/>
          <w:szCs w:val="20"/>
          <w:lang w:val="lt-LT"/>
        </w:rPr>
      </w:pPr>
      <w:r>
        <w:rPr>
          <w:rFonts w:ascii="Trebuchet MS" w:hAnsi="Trebuchet MS" w:cs="Arial"/>
          <w:bCs/>
          <w:color w:val="000000"/>
          <w:sz w:val="28"/>
          <w:szCs w:val="28"/>
          <w:vertAlign w:val="superscript"/>
          <w:lang w:val="lt-LT"/>
        </w:rPr>
        <w:t xml:space="preserve">1</w:t>
      </w:r>
      <w:r>
        <w:rPr>
          <w:rFonts w:ascii="Trebuchet MS" w:hAnsi="Trebuchet MS" w:cs="Arial"/>
          <w:bCs/>
          <w:color w:val="000000"/>
          <w:sz w:val="20"/>
          <w:szCs w:val="20"/>
          <w:vertAlign w:val="superscript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lt-LT"/>
        </w:rPr>
        <w:t xml:space="preserve">̶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 Turi būti parengtos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atskiros kiekvieno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projektuojam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o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tip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o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elektromechaninių relių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(lėtai veikiančių į jungtuvo atjungimą,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dvipozinių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,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naudojamų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kontaktų padauginimui ir kt. )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techninių specifikacijų lentelės skirtingiems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jų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gamintojams ir techninėms charakteristikoms nurodyti ir pagristi.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Esant poreikiui siūlyti kelių gamintojų arba tipų elektromechanines reles, techninė specifikacija kiekvienam įrangos atitikimo pagrindimui turi būti padauginama ir užpildoma Rangovo atskirai.</w:t>
      </w:r>
    </w:p>
    <w:p w14:paraId="0CAC0E1A">
      <w:pPr>
        <w:spacing/>
        <w:jc w:val="both"/>
        <w:rPr>
          <w:rFonts w:ascii="Trebuchet MS" w:hAnsi="Trebuchet MS" w:cs="Arial"/>
          <w:bCs/>
          <w:color w:val="000000"/>
          <w:sz w:val="20"/>
          <w:szCs w:val="20"/>
          <w:lang w:val="lt-LT"/>
        </w:rPr>
      </w:pPr>
      <w:r>
        <w:rPr>
          <w:rFonts w:ascii="Trebuchet MS" w:hAnsi="Trebuchet MS" w:cs="Arial"/>
          <w:color w:val="000000"/>
          <w:sz w:val="28"/>
          <w:szCs w:val="28"/>
          <w:vertAlign w:val="superscript"/>
          <w:lang w:val="lt-LT"/>
        </w:rPr>
        <w:t xml:space="preserve">*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lt-LT"/>
        </w:rPr>
        <w:t xml:space="preserve">̶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 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vaig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dute pa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ym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ė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14:paraId="7A965BE2">
      <w:pPr>
        <w:spacing/>
        <w:rPr>
          <w:color w:val="000000"/>
          <w:lang w:val="lt-LT"/>
        </w:rPr>
      </w:pPr>
    </w:p>
    <w:p w14:paraId="49DAE16C">
      <w:pPr>
        <w:spacing/>
        <w:rPr>
          <w:color w:val="000000"/>
          <w:lang w:val="lt-LT"/>
        </w:rPr>
      </w:pPr>
    </w:p>
    <w:p w14:paraId="42BFCFBD">
      <w:pPr>
        <w:spacing/>
        <w:rPr>
          <w:color w:val="000000"/>
          <w:lang w:val="lt-LT"/>
        </w:rPr>
      </w:pPr>
    </w:p>
    <w:p w14:paraId="0148C607">
      <w:pPr>
        <w:spacing/>
        <w:rPr>
          <w:color w:val="000000"/>
          <w:lang w:val="lt-LT"/>
        </w:rPr>
      </w:pPr>
    </w:p>
    <w:p w14:paraId="41127681">
      <w:pPr>
        <w:spacing/>
        <w:rPr>
          <w:color w:val="000000"/>
          <w:lang w:val="lt-LT"/>
        </w:rPr>
      </w:pPr>
    </w:p>
    <w:p w14:paraId="135E7CF8">
      <w:pPr>
        <w:spacing/>
        <w:rPr>
          <w:color w:val="000000"/>
          <w:lang w:val="lt-LT"/>
        </w:rPr>
      </w:pPr>
    </w:p>
    <w:tbl>
      <w:tblPr>
        <w:tblStyle w:val="TableGrid"/>
        <w:tblW w:w="1414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095"/>
        <w:gridCol w:w="2268"/>
        <w:gridCol w:w="3969"/>
        <w:gridCol w:w="2693"/>
        <w:gridCol w:w="1276"/>
      </w:tblGrid>
      <w:tr>
        <w:trPr>
          <w:trHeight w:val="367" w:hRule="atLeast"/>
        </w:trPr>
        <w:tc>
          <w:tcPr>
            <w:tcW w:type="dxa" w:w="14142"/>
            <w:gridSpan w:val="6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VI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Pagrindinių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RAA įrenginių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sąrankos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ipo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vidaus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spintoje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(-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ose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R1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(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R2,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)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techninė specifikacija.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Basic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RPA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setup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type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1 (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indoor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cabinet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 R1 (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R2,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Prijunginio (-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ių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Prijunginys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1,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Prijunginys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/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Bay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(s)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Bay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1,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Bay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</w:tr>
      <w:tr>
        <w:trPr>
          <w:trHeight w:val="584" w:hRule="atLeast"/>
        </w:trPr>
        <w:tc>
          <w:tcPr>
            <w:tcW w:type="dxa" w:w="841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Eil.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Seq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Įrenginio, įrangos, gaminio ar medžiagos reikalaujamas parametras, funkcija, išpildymas ar savybė/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material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  <w:tc>
          <w:tcPr>
            <w:tcW w:type="dxa" w:w="2268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Kiekis (mato vnt.), reikalaujama parametro (mato vnt.) ar 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Amount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(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measuring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)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value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</w:p>
        </w:tc>
        <w:tc>
          <w:tcPr>
            <w:tcW w:type="dxa" w:w="7938"/>
            <w:gridSpan w:val="3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Siūlomo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Eligibility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confirmation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proposed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material</w:t>
            </w:r>
          </w:p>
        </w:tc>
      </w:tr>
      <w:tr>
        <w:trPr>
          <w:trHeight w:val="708" w:hRule="atLeast"/>
        </w:trPr>
        <w:tc>
          <w:tcPr>
            <w:tcW w:type="dxa" w:w="841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vMerge w:val="restart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Atitikimą patvirtinanti parametro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(mato vnt.)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ar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Parameter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,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implementation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feature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confirming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compliance</w:t>
            </w:r>
          </w:p>
        </w:tc>
        <w:tc>
          <w:tcPr>
            <w:tcW w:type="dxa" w:w="3969"/>
            <w:gridSpan w:val="2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Nuoroda į Rangovo pasiūlymo dokumentus/</w:t>
            </w:r>
          </w:p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Link to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Supplier’s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proposal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documents</w:t>
            </w:r>
          </w:p>
        </w:tc>
      </w:tr>
      <w:tr>
        <w:trPr>
          <w:trHeight w:val="768" w:hRule="atLeast"/>
        </w:trPr>
        <w:tc>
          <w:tcPr>
            <w:tcW w:type="dxa" w:w="841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vMerge w:val="continue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Priedo pavadinimas ar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Annex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name 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 Nr.</w:t>
            </w:r>
          </w:p>
        </w:tc>
        <w:tc>
          <w:tcPr>
            <w:tcW w:type="dxa" w:w="1276"/>
            <w:tcBorders/>
            <w:shd w:fill="D9D9D9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Psl. Nr./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Nr.</w:t>
            </w:r>
          </w:p>
        </w:tc>
      </w:tr>
      <w:tr>
        <w:trPr>
          <w:trHeight w:val="697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bookmarkStart w:id="6" w:name="_Hlk508369244"/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1.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iekiama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1 tipo RAA įrenginių sąrankos vidaus spintų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kiekis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  <w:r>
              <w:rPr>
                <w:color w:val="00000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Delivered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quantity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cabinets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type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1 RAA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setup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vnt.</w:t>
            </w: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3969"/>
            <w:gridSpan w:val="2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697" w:hRule="atLeast"/>
        </w:trPr>
        <w:tc>
          <w:tcPr>
            <w:tcW w:type="dxa" w:w="841"/>
            <w:vMerge w:val="restart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vMerge w:val="restart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Mikroprocesorinis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relinių apsaugų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automatikos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ir valdymo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įrenginys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Microprocessor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based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relay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protection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automation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and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control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vMerge w:val="restart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3969"/>
            <w:tcBorders/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Įrenginio sąrankos kodas pagal gamintojo sistemą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setup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code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according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to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system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type="dxa" w:w="3969"/>
            <w:gridSpan w:val="2"/>
            <w:tcBorders/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697" w:hRule="atLeast"/>
        </w:trPr>
        <w:tc>
          <w:tcPr>
            <w:tcW w:type="dxa" w:w="841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Gamintojas/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</w:t>
            </w:r>
          </w:p>
        </w:tc>
        <w:tc>
          <w:tcPr>
            <w:tcW w:type="dxa" w:w="3969"/>
            <w:gridSpan w:val="2"/>
            <w:tcBorders/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697" w:hRule="atLeast"/>
        </w:trPr>
        <w:tc>
          <w:tcPr>
            <w:tcW w:type="dxa" w:w="841"/>
            <w:vMerge w:val="continue"/>
            <w:tcBorders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>
              <w:bottom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>
              <w:bottom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>
              <w:bottom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Pagaminimo šalis/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Country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production</w:t>
            </w:r>
          </w:p>
        </w:tc>
        <w:tc>
          <w:tcPr>
            <w:tcW w:type="dxa" w:w="3969"/>
            <w:gridSpan w:val="2"/>
            <w:tcBorders>
              <w:bottom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bookmarkEnd w:id="6"/>
      <w:tr>
        <w:trPr>
          <w:trHeight w:val="400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2.1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13301"/>
            <w:gridSpan w:val="5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Standartai</w:t>
            </w:r>
          </w:p>
        </w:tc>
      </w:tr>
      <w:tr>
        <w:trPr>
          <w:trHeight w:val="400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1.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manufacturer‘s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quality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management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system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shall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be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evaluated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certificate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ISO 9001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b)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376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768" w:hRule="atLeast"/>
        </w:trPr>
        <w:tc>
          <w:tcPr>
            <w:tcW w:type="dxa" w:w="14142"/>
            <w:gridSpan w:val="6"/>
            <w:tcBorders/>
            <w:shd w:fill="auto" w:color="auto" w:val="clear"/>
            <w:vAlign w:val="center"/>
          </w:tcPr>
          <w:p>
            <w:pPr>
              <w:spacing/>
              <w:ind w:left="306" w:hanging="284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Pastabos/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Notes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: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  <w:p>
            <w:pPr>
              <w:spacing/>
              <w:ind w:left="306" w:hanging="306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</w:tr>
      <w:tr>
        <w:trPr>
          <w:trHeight w:val="271" w:hRule="atLeast"/>
        </w:trPr>
        <w:tc>
          <w:tcPr>
            <w:tcW w:type="dxa" w:w="14142"/>
            <w:gridSpan w:val="6"/>
            <w:tcBorders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Į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renginio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sąsajų ir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funkcijų sąrankos techninė specifikacij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interfaces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and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setup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technical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specification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</w:p>
        </w:tc>
        <w:tc>
          <w:tcPr>
            <w:tcW w:type="dxa" w:w="309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Automatikos funkcij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a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1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Automation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1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.1.</w:t>
            </w:r>
          </w:p>
        </w:tc>
        <w:tc>
          <w:tcPr>
            <w:tcW w:type="dxa" w:w="309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Automatikos funkcijos 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techninė charakteristika 1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Automation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technical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characteristic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1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type="dxa" w:w="309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Automatikos funkcijos 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techninė charakteristika n/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Automation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1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technical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characteristic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…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type="dxa" w:w="309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26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i/>
                <w:color w:val="000000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Automation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i/>
                <w:color w:val="000000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Automatikos funkcijos 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techninė charakteristika 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Automation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…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technical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characteristic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…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47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4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Relinės apsaugos funkcija 1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Relay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protection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461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4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.1.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Relinės apsaugos funkcijos 1 techninė charakteristika 1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/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Relay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protection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1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technical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characteristic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1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461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Relinės apsaugos funkcijos 1 techninė charakteristika 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/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Relay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protection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n…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technical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characteristic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n…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4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/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50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5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Relinės apsaugos funkcija 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/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Relay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protection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n…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461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 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Relinės apsaugos funkcijos n techninė charakteristika 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Relay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protection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function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n…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technical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characteristic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*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7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/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6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Analoginiai 1A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AC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vardinės srovės įėjimai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1A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nominal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analog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AC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current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inputs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n vnt.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7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Analoginiai ≥100 V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AC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vardinės įtampos įėjimai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≥100 V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nominal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AC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voltage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inputs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n vnt.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8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Binariniai įėjimai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Binary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inputs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8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.1.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Paskirtis 1/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Purpose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1 vnt./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Paskirtis 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Purpose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n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1 vnt./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Rezervui/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Reserve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n vnt./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Viso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Total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n vnt.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9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Binariniai išėjimai/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Binary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outputs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9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.1.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Paskirtis 1/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Purpose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1 vnt./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Paskirtis n/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Purpose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1 vnt./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Rezervui/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Reserve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n vnt./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Viso/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Total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n vnt./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bookmarkStart w:id="7" w:name="_Hlk506887220"/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10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Priimamos GOOSE žinutės/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GOOSE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messages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subscribing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ind w:left="-117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10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.1.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GOOSE žinutės paskirtis 1</w:t>
            </w:r>
          </w:p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/GOOSE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message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purpose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1 vnt./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ind w:left="-33" w:hanging="84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GOOSE žinutės paskirtis n/</w:t>
            </w:r>
          </w:p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GOOSE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message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purpose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1 vnt./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ind w:left="-33" w:hanging="84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ind w:hanging="84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Viso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Total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n vnt.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Skleidžiamos GOOSE žinutės/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GOOSE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messages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publishing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ind w:left="-120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.1.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GOOSE žinutės paskirtis 1/ GOOSE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message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purpose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1 vnt./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ind w:left="-120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GOOSE žinutės paskirtis n/ GOOSE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message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purpose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1 vnt./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ind w:left="-120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ind w:left="-120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tabs>
                <w:tab w:val="center" w:pos="1439"/>
                <w:tab w:val="right" w:pos="2879"/>
              </w:tabs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ab/>
              <w:t xml:space="preserve"/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Viso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Total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ab/>
              <w:t xml:space="preserve"/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n vnt.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ind w:left="-120"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tabs>
                <w:tab w:val="center" w:pos="1439"/>
                <w:tab w:val="right" w:pos="2879"/>
              </w:tabs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</w:tr>
      <w:tr>
        <w:trPr>
          <w:trHeight w:val="271" w:hRule="atLeast"/>
        </w:trPr>
        <w:tc>
          <w:tcPr>
            <w:tcW w:type="dxa" w:w="14142"/>
            <w:gridSpan w:val="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Elektromechaninių relių komplektacija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Prijunginiui 1 (n)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</w:tr>
      <w:bookmarkEnd w:id="7"/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3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Greitai veikianti tarpinė relė jungtuvo išjungimui/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Intermediate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high-speed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relay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circuit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breaker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switching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 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n vnt./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4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Lėtai veikianti tarpinė relė jungtuvo išjungimui/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Intermediate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high-speed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relay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circuit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breaker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switching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</w:p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n vnt./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5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Tarpinė relė kontaktų dauginimui/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Intermediate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relay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contacts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propagation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n vnt./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271" w:hRule="atLeast"/>
        </w:trPr>
        <w:tc>
          <w:tcPr>
            <w:tcW w:type="dxa" w:w="841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6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tcBorders>
              <w:top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Dvipozicinė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tarpinė relė RAA grandinių ir funkcijų valdymui/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Intermediate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bistable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relay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RPA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circuits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and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functions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management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n vnt./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units</w:t>
            </w:r>
          </w:p>
        </w:tc>
        <w:tc>
          <w:tcPr>
            <w:tcW w:type="dxa" w:w="3969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>
              <w:top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768" w:hRule="atLeast"/>
        </w:trPr>
        <w:tc>
          <w:tcPr>
            <w:tcW w:type="dxa" w:w="14142"/>
            <w:gridSpan w:val="6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Telekomandų perdavimo sistemos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į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renginiai susieti su reline apsauga ir automatikos įrenginiais spintos sąrankoje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Teleprotection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commanding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system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associated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with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relay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protection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and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automation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cabinet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setup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</w:tr>
      <w:tr>
        <w:trPr>
          <w:trHeight w:val="697" w:hRule="atLeast"/>
        </w:trPr>
        <w:tc>
          <w:tcPr>
            <w:tcW w:type="dxa" w:w="841"/>
            <w:vMerge w:val="restart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7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vMerge w:val="restart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Telekomandų perdavimo įrenginys Prijunginiui 1(n)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Teleprotection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commanding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for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Bay</w:t>
            </w: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 1 (n)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1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vMerge w:val="restart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-</w:t>
            </w:r>
          </w:p>
        </w:tc>
        <w:tc>
          <w:tcPr>
            <w:tcW w:type="dxa" w:w="3969"/>
            <w:tcBorders/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Įrenginio sąrankos kodas pagal gamintojo sistemą/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Device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setup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code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according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to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system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: </w:t>
            </w:r>
          </w:p>
        </w:tc>
        <w:tc>
          <w:tcPr>
            <w:tcW w:type="dxa" w:w="3969"/>
            <w:gridSpan w:val="2"/>
            <w:tcBorders/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697" w:hRule="atLeast"/>
        </w:trPr>
        <w:tc>
          <w:tcPr>
            <w:tcW w:type="dxa" w:w="841"/>
            <w:vMerge w:val="continue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/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/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/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Gamintojas/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</w:t>
            </w:r>
          </w:p>
        </w:tc>
        <w:tc>
          <w:tcPr>
            <w:tcW w:type="dxa" w:w="3969"/>
            <w:gridSpan w:val="2"/>
            <w:tcBorders/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697" w:hRule="atLeast"/>
        </w:trPr>
        <w:tc>
          <w:tcPr>
            <w:tcW w:type="dxa" w:w="841"/>
            <w:vMerge w:val="continue"/>
            <w:tcBorders>
              <w:bottom w:val="single" w:color="auto" w:sz="4" w:space="0"/>
            </w:tcBorders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095"/>
            <w:vMerge w:val="continue"/>
            <w:tcBorders>
              <w:bottom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268"/>
            <w:vMerge w:val="continue"/>
            <w:tcBorders>
              <w:bottom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3969"/>
            <w:tcBorders>
              <w:bottom w:val="single" w:color="auto" w:sz="4" w:space="0"/>
            </w:tcBorders>
            <w:shd w:fill="auto" w:color="auto" w:val="clea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Pagaminimo šalis/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Country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of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production</w:t>
            </w:r>
          </w:p>
        </w:tc>
        <w:tc>
          <w:tcPr>
            <w:tcW w:type="dxa" w:w="3969"/>
            <w:gridSpan w:val="2"/>
            <w:tcBorders>
              <w:bottom w:val="single" w:color="auto" w:sz="4" w:space="0"/>
            </w:tcBorders>
            <w:shd w:fill="auto" w:color="auto" w:val="clea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400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7.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1</w:t>
            </w:r>
          </w:p>
        </w:tc>
        <w:tc>
          <w:tcPr>
            <w:tcW w:type="dxa" w:w="13301"/>
            <w:gridSpan w:val="5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Standartai</w:t>
            </w:r>
          </w:p>
        </w:tc>
      </w:tr>
      <w:tr>
        <w:trPr>
          <w:trHeight w:val="400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7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Telekomandų perdavimo ryšio kanalas ir jo įranga turi užtikrinti telekomandų perdavimo kokybinius reikalavimus pagal/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Teleprotection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communication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channel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and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equipment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to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ensure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teleprotection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quality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requirements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according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IEC 60834-1 arba lygiavertis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a)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or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equivalent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a)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400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7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3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Gamintojo kokybės vadybos sistema turi būti įvertinta sertifikatu/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The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manufacturer‘s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quality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management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system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shall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be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evaluated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by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certificate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ISO 9001 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b)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376" w:hRule="atLeast"/>
        </w:trPr>
        <w:tc>
          <w:tcPr>
            <w:tcW w:type="dxa" w:w="841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i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  <w:lang w:val="lt-LT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28"/>
                <w:szCs w:val="28"/>
                <w:vertAlign w:val="superscript"/>
                <w:lang w:val="lt-LT"/>
              </w:rPr>
              <w:t xml:space="preserve">*</w:t>
            </w:r>
          </w:p>
        </w:tc>
        <w:tc>
          <w:tcPr>
            <w:tcW w:type="dxa" w:w="3095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2268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</w:p>
        </w:tc>
        <w:tc>
          <w:tcPr>
            <w:tcW w:type="dxa" w:w="3969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2693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type="dxa" w:w="1276"/>
            <w:tcBorders/>
            <w:shd w:fill="auto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</w:pPr>
          </w:p>
        </w:tc>
      </w:tr>
      <w:tr>
        <w:trPr>
          <w:trHeight w:val="768" w:hRule="atLeast"/>
        </w:trPr>
        <w:tc>
          <w:tcPr>
            <w:tcW w:type="dxa" w:w="14142"/>
            <w:gridSpan w:val="6"/>
            <w:tcBorders/>
            <w:shd w:fill="auto" w:color="auto" w:val="clear"/>
            <w:vAlign w:val="center"/>
          </w:tcPr>
          <w:p>
            <w:pPr>
              <w:spacing/>
              <w:ind w:left="306" w:hanging="284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color w:val="000000"/>
                <w:sz w:val="20"/>
                <w:szCs w:val="20"/>
                <w:lang w:val="lt-LT"/>
              </w:rPr>
              <w:t xml:space="preserve">Pastabos</w:t>
            </w:r>
            <w:r>
              <w:rPr>
                <w:rFonts w:ascii="Trebuchet MS" w:hAnsi="Trebuchet MS" w:cs="Arial"/>
                <w:b/>
                <w:color w:val="000000"/>
                <w:sz w:val="20"/>
                <w:szCs w:val="20"/>
                <w:lang w:val="lt-LT"/>
              </w:rPr>
              <w:t xml:space="preserve">/ </w:t>
            </w:r>
            <w:r>
              <w:rPr>
                <w:rFonts w:ascii="Trebuchet MS" w:hAnsi="Trebuchet MS" w:cs="Arial"/>
                <w:b/>
                <w:color w:val="000000"/>
                <w:sz w:val="20"/>
                <w:szCs w:val="20"/>
                <w:lang w:val="lt-LT"/>
              </w:rPr>
              <w:t xml:space="preserve">Notes</w:t>
            </w:r>
            <w:r>
              <w:rPr>
                <w:rFonts w:ascii="Trebuchet MS" w:hAnsi="Trebuchet MS" w:cs="Arial"/>
                <w:b/>
                <w:color w:val="000000"/>
                <w:sz w:val="20"/>
                <w:szCs w:val="20"/>
                <w:lang w:val="lt-LT"/>
              </w:rPr>
              <w:t xml:space="preserve">:</w:t>
            </w:r>
          </w:p>
          <w:p>
            <w:pPr>
              <w:spacing/>
              <w:ind w:left="306" w:hanging="306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0"/>
                <w:lang w:val="lt-LT"/>
              </w:rPr>
              <w:t xml:space="preserve">...*</w:t>
            </w:r>
            <w:r>
              <w:rPr>
                <w:rFonts w:ascii="Trebuchet MS" w:hAnsi="Trebuchet MS" w:cs="Arial"/>
                <w:b/>
                <w:color w:val="000000"/>
                <w:sz w:val="20"/>
                <w:szCs w:val="20"/>
                <w:lang w:val="lt-LT"/>
              </w:rPr>
              <w:t xml:space="preserve"> </w:t>
            </w:r>
          </w:p>
        </w:tc>
      </w:tr>
    </w:tbl>
    <w:p w14:paraId="43FA5490">
      <w:pPr>
        <w:spacing/>
        <w:jc w:val="both"/>
        <w:rPr>
          <w:rFonts w:ascii="Trebuchet MS" w:hAnsi="Trebuchet MS" w:cs="Arial"/>
          <w:bCs/>
          <w:color w:val="000000"/>
          <w:sz w:val="20"/>
          <w:szCs w:val="20"/>
          <w:lang w:val="lt-LT"/>
        </w:rPr>
      </w:pPr>
      <w:r>
        <w:rPr>
          <w:rFonts w:ascii="Trebuchet MS" w:hAnsi="Trebuchet MS" w:cs="Arial"/>
          <w:b/>
          <w:bCs/>
          <w:color w:val="000000"/>
          <w:sz w:val="28"/>
          <w:szCs w:val="28"/>
          <w:vertAlign w:val="superscript"/>
          <w:lang w:val="lt-LT"/>
        </w:rPr>
        <w:t xml:space="preserve">1</w:t>
      </w:r>
      <w:r>
        <w:rPr>
          <w:rFonts w:ascii="Trebuchet MS" w:hAnsi="Trebuchet MS" w:cs="Arial"/>
          <w:bCs/>
          <w:color w:val="000000"/>
          <w:sz w:val="20"/>
          <w:szCs w:val="20"/>
          <w:vertAlign w:val="superscript"/>
          <w:lang w:val="lt-LT"/>
        </w:rPr>
        <w:t xml:space="preserve">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lt-LT"/>
        </w:rPr>
        <w:t xml:space="preserve">̶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 Turi būti parengtos atskiros kiekvieno projektuojamo 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spintos sąrankoje projektuojamo įrenginio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(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mikroprocesorinio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RAA įrenginio, elektromechaninių relių, telekomandų perdavimo įrenginio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ir kt. ) techninių specifikacijų lentelės skirtingiems jų gamintojams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,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techninėms charakteristikoms nurodyti ir pagristi.</w:t>
      </w:r>
    </w:p>
    <w:p w14:paraId="758AE051">
      <w:pPr>
        <w:spacing/>
        <w:jc w:val="both"/>
        <w:rPr>
          <w:rFonts w:ascii="Trebuchet MS" w:hAnsi="Trebuchet MS" w:cs="Arial"/>
          <w:bCs/>
          <w:color w:val="000000"/>
          <w:sz w:val="20"/>
          <w:szCs w:val="20"/>
          <w:lang w:val="lt-LT"/>
        </w:rPr>
      </w:pPr>
      <w:r>
        <w:rPr>
          <w:rFonts w:ascii="Trebuchet MS" w:hAnsi="Trebuchet MS" w:cs="Arial"/>
          <w:b/>
          <w:color w:val="000000"/>
          <w:sz w:val="28"/>
          <w:szCs w:val="28"/>
          <w:vertAlign w:val="superscript"/>
          <w:lang w:val="lt-LT"/>
        </w:rPr>
        <w:t xml:space="preserve">*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lt-LT"/>
        </w:rPr>
        <w:t xml:space="preserve">̶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  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vaig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dute pa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ž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ym</w:t>
      </w:r>
      <w:r>
        <w:rPr>
          <w:rFonts w:ascii="Trebuchet MS" w:hAnsi="Trebuchet MS" w:cs="Trebuchet MS"/>
          <w:bCs/>
          <w:color w:val="000000"/>
          <w:sz w:val="20"/>
          <w:szCs w:val="20"/>
          <w:lang w:val="lt-LT"/>
        </w:rPr>
        <w:t xml:space="preserve">ė</w:t>
      </w:r>
      <w:r>
        <w:rPr>
          <w:rFonts w:ascii="Trebuchet MS" w:hAnsi="Trebuchet MS" w:cs="Arial"/>
          <w:bCs/>
          <w:color w:val="000000"/>
          <w:sz w:val="20"/>
          <w:szCs w:val="20"/>
          <w:lang w:val="lt-LT"/>
        </w:rPr>
        <w:t xml:space="preserve">ta surašyta informacija lentelėse yra tik kaip pavyzdys. Visa kita, kas žvaigždute nepažymėta taip ir turi būti surašyta, ir yra privaloma Techninio projekto techninės specifikacijų lentelės formos dalis. </w:t>
      </w:r>
    </w:p>
    <w:p w14:paraId="39762F3F">
      <w:pPr>
        <w:spacing/>
        <w:jc w:val="both"/>
        <w:rPr>
          <w:rFonts w:ascii="Trebuchet MS" w:hAnsi="Trebuchet MS" w:cs="Arial"/>
          <w:bCs/>
          <w:color w:val="000000"/>
          <w:sz w:val="20"/>
          <w:szCs w:val="20"/>
          <w:lang w:val="lt-LT"/>
        </w:rPr>
      </w:pPr>
    </w:p>
    <w:sectPr>
      <w:footerReference w:type="default" r:id="rId1"/>
      <w:type w:val="nextPage"/>
      <w:pgSz w:w="16838" w:h="11906"/>
      <w:pgMar w:top="1135" w:right="1245" w:bottom="567" w:left="1701" w:header="567" w:footer="567" w:gutter="0"/>
      <w:pgBorders/>
      <w:pgNumType w:fmt="decimal"/>
      <w:cols w:num="1" w:equalWidth="1"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charset w:val="186"/>
    <w:family w:val="roman"/>
    <w:pitch w:val="variable"/>
    <w:sig w:usb0="E0002EFF" w:usb1="C000785B" w:usb2="00000009" w:usb3="00000000" w:csb0="000001FF" w:csb1="00000000"/>
  </w:font>
  <w:font w:name="Arial">
    <w:charset w:val="186"/>
    <w:family w:val="swiss"/>
    <w:pitch w:val="variable"/>
    <w:sig w:usb0="E0002EFF" w:usb1="C000785B" w:usb2="00000009" w:usb3="00000000" w:csb0="000001FF" w:csb1="00000000"/>
  </w:font>
  <w:font w:name="Courier New">
    <w:charset w:val="186"/>
    <w:family w:val="modern"/>
    <w:pitch w:val="fixed"/>
    <w:sig w:usb0="E0002EFF" w:usb1="C0007843" w:usb2="00000009" w:usb3="00000000" w:csb0="000001FF" w:csb1="00000000"/>
  </w:font>
  <w:font w:name="Wingdings">
    <w:charset w:val="2"/>
    <w:family w:val="auto"/>
    <w:pitch w:val="variable"/>
    <w:sig w:usb0="00000000" w:usb1="10000000" w:usb2="00000000" w:usb3="00000000" w:csb0="80000000" w:csb1="00000000"/>
  </w:font>
  <w:font w:name="Symbol">
    <w:charset w:val="2"/>
    <w:family w:val="roman"/>
    <w:pitch w:val="variable"/>
    <w:sig w:usb0="00000000" w:usb1="10000000" w:usb2="00000000" w:usb3="00000000" w:csb0="80000000" w:csb1="00000000"/>
  </w:font>
  <w:font w:name="Calibri">
    <w:charset w:val="186"/>
    <w:family w:val="swiss"/>
    <w:pitch w:val="variable"/>
    <w:sig w:usb0="E4002EFF" w:usb1="C000247B" w:usb2="00000009" w:usb3="00000000" w:csb0="000001FF" w:csb1="00000000"/>
  </w:font>
  <w:font w:name="Tahoma">
    <w:charset w:val="186"/>
    <w:family w:val="swiss"/>
    <w:pitch w:val="variable"/>
    <w:sig w:usb0="E1002EFF" w:usb1="C000605B" w:usb2="00000029" w:usb3="00000000" w:csb0="000101FF" w:csb1="00000000"/>
  </w:font>
  <w:font w:name="Trebuchet MS">
    <w:altName w:val="Trebuchet MS"/>
    <w:charset w:val="186"/>
    <w:family w:val="swiss"/>
    <w:pitch w:val="variable"/>
    <w:sig w:usb0="00000687" w:usb1="00000000" w:usb2="00000000" w:usb3="00000000" w:csb0="0000009F" w:csb1="00000000"/>
  </w:font>
  <w:font w:name="TrebuchetMS-Italic">
    <w:altName w:val="Calibri"/>
    <w:charset w:val="0"/>
    <w:family w:val="swiss"/>
    <w:pitch w:val="default"/>
    <w:sig w:usb0="00000003" w:usb1="00000000" w:usb2="00000000" w:usb3="00000000" w:csb0="00000001" w:csb1="00000000"/>
  </w:font>
  <w:font w:name="Arial-BoldMT">
    <w:altName w:val="Arial"/>
    <w:charset w:val="0"/>
    <w:family w:val="swiss"/>
    <w:pitch w:val="default"/>
    <w:sig w:usb0="00000003" w:usb1="00000000" w:usb2="00000000" w:usb3="00000000" w:csb0="00000001" w:csb1="00000000"/>
  </w:font>
  <w:font w:name="ArialMT">
    <w:altName w:val="Arial"/>
    <w:charset w:val="0"/>
    <w:family w:val="swiss"/>
    <w:pitch w:val="default"/>
    <w:sig w:usb0="00000003" w:usb1="08070000" w:usb2="00000010" w:usb3="00000000" w:csb0="00020001" w:csb1="00000000"/>
  </w:font>
  <w:font w:name="Cambria">
    <w:charset w:val="186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sdt>
    <w:sdtPr>
      <w:rPr/>
      <w:id w:val="-771778984"/>
      <w:docPartObj>
        <w:docPartGallery w:val="Page Numbers (Bottom of Page)"/>
        <w:docPartUnique/>
      </w:docPartObj>
    </w:sdtPr>
    <w:sdtEndPr>
      <w:rPr/>
    </w:sdtEndPr>
    <w:sdtContent>
      <w:sdt>
        <w:sdtPr>
          <w:rPr/>
          <w:id w:val="-1769616900"/>
          <w:docPartObj>
            <w:docPartGallery w:val="Page Numbers (Top of Page)"/>
            <w:docPartUnique/>
          </w:docPartObj>
        </w:sdtPr>
        <w:sdtEndPr>
          <w:rPr/>
        </w:sdtEndPr>
        <w:sdtContent>
          <w:p w14:paraId="164AC51B">
            <w:pPr>
              <w:pStyle w:val="Footer"/>
              <w:spacing/>
              <w:jc w:val="right"/>
              <w:rPr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 xml:space="preserve">18</w:t>
            </w:r>
            <w:r>
              <w:rPr>
                <w:b/>
                <w:bCs/>
              </w:rPr>
              <w:fldChar w:fldCharType="end"/>
            </w:r>
            <w:r>
              <w:rPr/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 xml:space="preserve">18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47F1DC6">
    <w:pPr>
      <w:pStyle w:val="Footer"/>
      <w:spacing/>
      <w:rPr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C1602"/>
    <w:lvl w:ilvl="0">
      <w:start w:val="2"/>
      <w:numFmt w:val="decimal"/>
      <w:suff w:val="tab"/>
      <w:lvlText w:val="%1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"/>
      <w:pPr>
        <w:spacing/>
        <w:ind w:left="819" w:hanging="360"/>
      </w:pPr>
      <w:rPr>
        <w:rFonts w:hint="default"/>
      </w:rPr>
    </w:lvl>
    <w:lvl w:ilvl="2">
      <w:start w:val="1"/>
      <w:numFmt w:val="decimal"/>
      <w:suff w:val="tab"/>
      <w:lvlText w:val="%1.%2.%3"/>
      <w:pPr>
        <w:spacing/>
        <w:ind w:left="1278" w:hanging="360"/>
      </w:pPr>
      <w:rPr>
        <w:rFonts w:hint="default"/>
      </w:rPr>
    </w:lvl>
    <w:lvl w:ilvl="3">
      <w:start w:val="1"/>
      <w:numFmt w:val="decimal"/>
      <w:suff w:val="tab"/>
      <w:lvlText w:val="%1.%2.%3.%4"/>
      <w:pPr>
        <w:spacing/>
        <w:ind w:left="2097" w:hanging="720"/>
      </w:pPr>
      <w:rPr>
        <w:rFonts w:hint="default"/>
      </w:rPr>
    </w:lvl>
    <w:lvl w:ilvl="4">
      <w:start w:val="1"/>
      <w:numFmt w:val="decimal"/>
      <w:suff w:val="tab"/>
      <w:lvlText w:val="%1.%2.%3.%4.%5"/>
      <w:pPr>
        <w:spacing/>
        <w:ind w:left="2556" w:hanging="720"/>
      </w:pPr>
      <w:rPr>
        <w:rFonts w:hint="default"/>
      </w:rPr>
    </w:lvl>
    <w:lvl w:ilvl="5">
      <w:start w:val="1"/>
      <w:numFmt w:val="decimal"/>
      <w:suff w:val="tab"/>
      <w:lvlText w:val="%1.%2.%3.%4.%5.%6"/>
      <w:pPr>
        <w:spacing/>
        <w:ind w:left="3015" w:hanging="720"/>
      </w:pPr>
      <w:rPr>
        <w:rFonts w:hint="default"/>
      </w:rPr>
    </w:lvl>
    <w:lvl w:ilvl="6">
      <w:start w:val="1"/>
      <w:numFmt w:val="decimal"/>
      <w:suff w:val="tab"/>
      <w:lvlText w:val="%1.%2.%3.%4.%5.%6.%7"/>
      <w:pPr>
        <w:spacing/>
        <w:ind w:left="3834" w:hanging="1080"/>
      </w:pPr>
      <w:rPr>
        <w:rFonts w:hint="default"/>
      </w:rPr>
    </w:lvl>
    <w:lvl w:ilvl="7">
      <w:start w:val="1"/>
      <w:numFmt w:val="decimal"/>
      <w:suff w:val="tab"/>
      <w:lvlText w:val="%1.%2.%3.%4.%5.%6.%7.%8"/>
      <w:pPr>
        <w:spacing/>
        <w:ind w:left="4293" w:hanging="1080"/>
      </w:pPr>
      <w:rPr>
        <w:rFonts w:hint="default"/>
      </w:rPr>
    </w:lvl>
    <w:lvl w:ilvl="8">
      <w:start w:val="1"/>
      <w:numFmt w:val="decimal"/>
      <w:suff w:val="tab"/>
      <w:lvlText w:val="%1.%2.%3.%4.%5.%6.%7.%8.%9"/>
      <w:pPr>
        <w:spacing/>
        <w:ind w:left="4752" w:hanging="1080"/>
      </w:pPr>
      <w:rPr>
        <w:rFonts w:hint="default"/>
      </w:rPr>
    </w:lvl>
  </w:abstractNum>
  <w:abstractNum w:abstractNumId="1">
    <w:nsid w:val="0C2D3DA5"/>
    <w:styleLink w:val="Style4"/>
    <w:lvl w:ilvl="0">
      <w:start w:val="4"/>
      <w:numFmt w:val="decimal"/>
      <w:suff w:val="tab"/>
      <w:lvlText w:val="%1."/>
      <w:pPr>
        <w:spacing/>
        <w:ind w:left="360" w:hanging="360"/>
      </w:pPr>
      <w:rPr/>
    </w:lvl>
    <w:lvl w:ilvl="1">
      <w:start w:val="1"/>
      <w:numFmt w:val="decimal"/>
      <w:suff w:val="tab"/>
      <w:lvlText w:val="%1.%2."/>
      <w:pPr>
        <w:spacing/>
        <w:ind w:left="792" w:hanging="432"/>
      </w:pPr>
      <w:rPr/>
    </w:lvl>
    <w:lvl w:ilvl="2">
      <w:start w:val="1"/>
      <w:numFmt w:val="decimal"/>
      <w:suff w:val="tab"/>
      <w:lvlText w:val="%1.%2.%3."/>
      <w:pPr>
        <w:spacing/>
        <w:ind w:left="1224" w:hanging="504"/>
      </w:pPr>
      <w:rPr/>
    </w:lvl>
    <w:lvl w:ilvl="3">
      <w:start w:val="1"/>
      <w:numFmt w:val="decimal"/>
      <w:suff w:val="tab"/>
      <w:lvlText w:val="%1.%2.%3.%4."/>
      <w:pPr>
        <w:spacing/>
        <w:ind w:left="1728" w:hanging="648"/>
      </w:pPr>
      <w:rPr/>
    </w:lvl>
    <w:lvl w:ilvl="4">
      <w:start w:val="1"/>
      <w:numFmt w:val="decimal"/>
      <w:suff w:val="tab"/>
      <w:lvlText w:val="%1.%2.%3.%4.%5."/>
      <w:pPr>
        <w:spacing/>
        <w:ind w:left="2232" w:hanging="792"/>
      </w:pPr>
      <w:rPr/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/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/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/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/>
    </w:lvl>
  </w:abstractNum>
  <w:abstractNum w:abstractNumId="2">
    <w:nsid w:val="16B25F47"/>
    <w:lvl w:ilvl="0">
      <w:start w:val="5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792" w:hanging="432"/>
      </w:pPr>
      <w:rPr>
        <w:rFonts w:hint="default"/>
      </w:rPr>
    </w:lvl>
    <w:lvl w:ilvl="2">
      <w:start w:val="1"/>
      <w:numFmt w:val="decimal"/>
      <w:suff w:val="tab"/>
      <w:lvlText w:val="%1.%2.%3."/>
      <w:pPr>
        <w:spacing/>
        <w:ind w:left="1224" w:hanging="504"/>
      </w:pPr>
      <w:rPr>
        <w:rFonts w:hint="default"/>
      </w:rPr>
    </w:lvl>
    <w:lvl w:ilvl="3">
      <w:start w:val="1"/>
      <w:numFmt w:val="decimal"/>
      <w:suff w:val="tab"/>
      <w:lvlText w:val="%1.%2.%3.%4."/>
      <w:pPr>
        <w:spacing/>
        <w:ind w:left="1728" w:hanging="648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2232" w:hanging="792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>
        <w:rFonts w:hint="default"/>
      </w:rPr>
    </w:lvl>
  </w:abstractNum>
  <w:abstractNum w:abstractNumId="3">
    <w:nsid w:val="1C7025A2"/>
    <w:lvl w:ilvl="0">
      <w:start w:val="0"/>
      <w:numFmt w:val="bullet"/>
      <w:suff w:val="tab"/>
      <w:lvlText w:val="-"/>
      <w:pPr>
        <w:spacing/>
        <w:ind w:left="720" w:hanging="360"/>
      </w:pPr>
      <w:rPr>
        <w:rFonts w:ascii="Arial" w:hAnsi="Arial" w:eastAsia="Times New Roman" w:cs="Aria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4">
    <w:nsid w:val="5BCF6A28"/>
    <w:styleLink w:val="Style6"/>
    <w:lvl w:ilvl="0">
      <w:start w:val="7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792" w:hanging="432"/>
      </w:pPr>
      <w:rPr>
        <w:rFonts w:hint="default"/>
      </w:rPr>
    </w:lvl>
    <w:lvl w:ilvl="2">
      <w:start w:val="1"/>
      <w:numFmt w:val="decimal"/>
      <w:suff w:val="tab"/>
      <w:lvlText w:val="%1.%2.%3."/>
      <w:pPr>
        <w:spacing/>
        <w:ind w:left="1224" w:hanging="504"/>
      </w:pPr>
      <w:rPr>
        <w:rFonts w:hint="default"/>
      </w:rPr>
    </w:lvl>
    <w:lvl w:ilvl="3">
      <w:start w:val="1"/>
      <w:numFmt w:val="decimal"/>
      <w:suff w:val="tab"/>
      <w:lvlText w:val="%1.%2.%3.%4."/>
      <w:pPr>
        <w:spacing/>
        <w:ind w:left="1728" w:hanging="648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2232" w:hanging="792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>
        <w:rFonts w:hint="default"/>
      </w:rPr>
    </w:lvl>
  </w:abstractNum>
  <w:abstractNum w:abstractNumId="5">
    <w:nsid w:val="2BF6343A"/>
    <w:lvl w:ilvl="0">
      <w:start w:val="2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792" w:hanging="432"/>
      </w:pPr>
      <w:rPr>
        <w:rFonts w:hint="default"/>
      </w:rPr>
    </w:lvl>
    <w:lvl w:ilvl="2">
      <w:start w:val="1"/>
      <w:numFmt w:val="decimal"/>
      <w:suff w:val="tab"/>
      <w:lvlText w:val="%1.%2.%3."/>
      <w:pPr>
        <w:spacing/>
        <w:ind w:left="1224" w:hanging="504"/>
      </w:pPr>
      <w:rPr>
        <w:rFonts w:hint="default"/>
      </w:rPr>
    </w:lvl>
    <w:lvl w:ilvl="3">
      <w:start w:val="1"/>
      <w:numFmt w:val="decimal"/>
      <w:suff w:val="tab"/>
      <w:lvlText w:val="%1.%2.%3.%4."/>
      <w:pPr>
        <w:spacing/>
        <w:ind w:left="1728" w:hanging="648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2232" w:hanging="792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>
        <w:rFonts w:hint="default"/>
      </w:rPr>
    </w:lvl>
  </w:abstractNum>
  <w:abstractNum w:abstractNumId="6">
    <w:nsid w:val="2BFF2367"/>
    <w:lvl w:ilvl="0">
      <w:start w:val="5"/>
      <w:numFmt w:val="decimal"/>
      <w:suff w:val="tab"/>
      <w:lvlText w:val="%1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"/>
      <w:pPr>
        <w:spacing/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"/>
      <w:pPr>
        <w:spacing/>
        <w:ind w:left="1080" w:hanging="360"/>
      </w:pPr>
      <w:rPr>
        <w:rFonts w:hint="default"/>
      </w:rPr>
    </w:lvl>
    <w:lvl w:ilvl="3">
      <w:start w:val="1"/>
      <w:numFmt w:val="decimal"/>
      <w:suff w:val="tab"/>
      <w:lvlText w:val="%1.%2.%3.%4"/>
      <w:pPr>
        <w:spacing/>
        <w:ind w:left="1800" w:hanging="720"/>
      </w:pPr>
      <w:rPr>
        <w:rFonts w:hint="default"/>
      </w:rPr>
    </w:lvl>
    <w:lvl w:ilvl="4">
      <w:start w:val="1"/>
      <w:numFmt w:val="decimal"/>
      <w:suff w:val="tab"/>
      <w:lvlText w:val="%1.%2.%3.%4.%5"/>
      <w:pPr>
        <w:spacing/>
        <w:ind w:left="2160" w:hanging="720"/>
      </w:pPr>
      <w:rPr>
        <w:rFonts w:hint="default"/>
      </w:rPr>
    </w:lvl>
    <w:lvl w:ilvl="5">
      <w:start w:val="1"/>
      <w:numFmt w:val="decimal"/>
      <w:suff w:val="tab"/>
      <w:lvlText w:val="%1.%2.%3.%4.%5.%6"/>
      <w:pPr>
        <w:spacing/>
        <w:ind w:left="2520" w:hanging="720"/>
      </w:pPr>
      <w:rPr>
        <w:rFonts w:hint="default"/>
      </w:rPr>
    </w:lvl>
    <w:lvl w:ilvl="6">
      <w:start w:val="1"/>
      <w:numFmt w:val="decimal"/>
      <w:suff w:val="tab"/>
      <w:lvlText w:val="%1.%2.%3.%4.%5.%6.%7"/>
      <w:pPr>
        <w:spacing/>
        <w:ind w:left="3240" w:hanging="1080"/>
      </w:pPr>
      <w:rPr>
        <w:rFonts w:hint="default"/>
      </w:rPr>
    </w:lvl>
    <w:lvl w:ilvl="7">
      <w:start w:val="1"/>
      <w:numFmt w:val="decimal"/>
      <w:suff w:val="tab"/>
      <w:lvlText w:val="%1.%2.%3.%4.%5.%6.%7.%8"/>
      <w:pPr>
        <w:spacing/>
        <w:ind w:left="3600" w:hanging="1080"/>
      </w:pPr>
      <w:rPr>
        <w:rFonts w:hint="default"/>
      </w:rPr>
    </w:lvl>
    <w:lvl w:ilvl="8">
      <w:start w:val="1"/>
      <w:numFmt w:val="decimal"/>
      <w:suff w:val="tab"/>
      <w:lvlText w:val="%1.%2.%3.%4.%5.%6.%7.%8.%9"/>
      <w:pPr>
        <w:spacing/>
        <w:ind w:left="3960" w:hanging="1080"/>
      </w:pPr>
      <w:rPr>
        <w:rFonts w:hint="default"/>
      </w:rPr>
    </w:lvl>
  </w:abstractNum>
  <w:abstractNum w:abstractNumId="7">
    <w:nsid w:val="2CE20D50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  <w:b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8">
    <w:nsid w:val="2F2B4879"/>
    <w:styleLink w:val="Style1"/>
    <w:lvl w:ilvl="0">
      <w:start w:val="3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792" w:hanging="432"/>
      </w:pPr>
      <w:rPr>
        <w:rFonts w:hint="default"/>
      </w:rPr>
    </w:lvl>
    <w:lvl w:ilvl="2">
      <w:start w:val="1"/>
      <w:numFmt w:val="decimal"/>
      <w:suff w:val="tab"/>
      <w:lvlText w:val="%1.%2.%3."/>
      <w:pPr>
        <w:spacing/>
        <w:ind w:left="1224" w:hanging="504"/>
      </w:pPr>
      <w:rPr>
        <w:rFonts w:hint="default"/>
      </w:rPr>
    </w:lvl>
    <w:lvl w:ilvl="3">
      <w:start w:val="1"/>
      <w:numFmt w:val="decimal"/>
      <w:suff w:val="tab"/>
      <w:lvlText w:val="%1.%2.%3.%4."/>
      <w:pPr>
        <w:spacing/>
        <w:ind w:left="1728" w:hanging="648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2232" w:hanging="792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>
        <w:rFonts w:hint="default"/>
      </w:rPr>
    </w:lvl>
  </w:abstractNum>
  <w:abstractNum w:abstractNumId="9">
    <w:nsid w:val="38170577"/>
    <w:lvl w:ilvl="0">
      <w:start w:val="3"/>
      <w:numFmt w:val="decimal"/>
      <w:suff w:val="tab"/>
      <w:lvlText w:val="%1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"/>
      <w:pPr>
        <w:spacing/>
        <w:ind w:left="819" w:hanging="360"/>
      </w:pPr>
      <w:rPr>
        <w:rFonts w:hint="default"/>
      </w:rPr>
    </w:lvl>
    <w:lvl w:ilvl="2">
      <w:start w:val="1"/>
      <w:numFmt w:val="decimal"/>
      <w:suff w:val="tab"/>
      <w:lvlText w:val="%1.%2.%3"/>
      <w:pPr>
        <w:spacing/>
        <w:ind w:left="1278" w:hanging="360"/>
      </w:pPr>
      <w:rPr>
        <w:rFonts w:hint="default"/>
      </w:rPr>
    </w:lvl>
    <w:lvl w:ilvl="3">
      <w:start w:val="1"/>
      <w:numFmt w:val="decimal"/>
      <w:suff w:val="tab"/>
      <w:lvlText w:val="%1.%2.%3.%4"/>
      <w:pPr>
        <w:spacing/>
        <w:ind w:left="2097" w:hanging="720"/>
      </w:pPr>
      <w:rPr>
        <w:rFonts w:hint="default"/>
      </w:rPr>
    </w:lvl>
    <w:lvl w:ilvl="4">
      <w:start w:val="1"/>
      <w:numFmt w:val="decimal"/>
      <w:suff w:val="tab"/>
      <w:lvlText w:val="%1.%2.%3.%4.%5"/>
      <w:pPr>
        <w:spacing/>
        <w:ind w:left="2556" w:hanging="720"/>
      </w:pPr>
      <w:rPr>
        <w:rFonts w:hint="default"/>
      </w:rPr>
    </w:lvl>
    <w:lvl w:ilvl="5">
      <w:start w:val="1"/>
      <w:numFmt w:val="decimal"/>
      <w:suff w:val="tab"/>
      <w:lvlText w:val="%1.%2.%3.%4.%5.%6"/>
      <w:pPr>
        <w:spacing/>
        <w:ind w:left="3015" w:hanging="720"/>
      </w:pPr>
      <w:rPr>
        <w:rFonts w:hint="default"/>
      </w:rPr>
    </w:lvl>
    <w:lvl w:ilvl="6">
      <w:start w:val="1"/>
      <w:numFmt w:val="decimal"/>
      <w:suff w:val="tab"/>
      <w:lvlText w:val="%1.%2.%3.%4.%5.%6.%7"/>
      <w:pPr>
        <w:spacing/>
        <w:ind w:left="3834" w:hanging="1080"/>
      </w:pPr>
      <w:rPr>
        <w:rFonts w:hint="default"/>
      </w:rPr>
    </w:lvl>
    <w:lvl w:ilvl="7">
      <w:start w:val="1"/>
      <w:numFmt w:val="decimal"/>
      <w:suff w:val="tab"/>
      <w:lvlText w:val="%1.%2.%3.%4.%5.%6.%7.%8"/>
      <w:pPr>
        <w:spacing/>
        <w:ind w:left="4293" w:hanging="1080"/>
      </w:pPr>
      <w:rPr>
        <w:rFonts w:hint="default"/>
      </w:rPr>
    </w:lvl>
    <w:lvl w:ilvl="8">
      <w:start w:val="1"/>
      <w:numFmt w:val="decimal"/>
      <w:suff w:val="tab"/>
      <w:lvlText w:val="%1.%2.%3.%4.%5.%6.%7.%8.%9"/>
      <w:pPr>
        <w:spacing/>
        <w:ind w:left="4752" w:hanging="1080"/>
      </w:pPr>
      <w:rPr>
        <w:rFonts w:hint="default"/>
      </w:rPr>
    </w:lvl>
  </w:abstractNum>
  <w:abstractNum w:abstractNumId="10">
    <w:nsid w:val="3C23581B"/>
    <w:lvl w:ilvl="0">
      <w:start w:val="1"/>
      <w:numFmt w:val="decimal"/>
      <w:suff w:val="tab"/>
      <w:lvlText w:val="%1)"/>
      <w:pPr>
        <w:spacing/>
        <w:ind w:left="720" w:hanging="360"/>
      </w:pPr>
      <w:rPr>
        <w:rFonts w:hint="default"/>
        <w:vertAlign w:val="superscrip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1">
    <w:nsid w:val="41E35A72"/>
    <w:lvl w:ilvl="0">
      <w:start w:val="2"/>
      <w:numFmt w:val="bullet"/>
      <w:suff w:val="tab"/>
      <w:lvlText w:val=""/>
      <w:pPr>
        <w:spacing/>
        <w:ind w:left="720" w:hanging="360"/>
      </w:pPr>
      <w:rPr>
        <w:rFonts w:ascii="Symbol" w:hAnsi="Symbol" w:eastAsia="Times New Roman" w:cs="Aria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12">
    <w:nsid w:val="41FD3664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3">
    <w:nsid w:val="467C41CD"/>
    <w:lvl w:ilvl="0">
      <w:start w:val="1"/>
      <w:numFmt w:val="lowerLetter"/>
      <w:suff w:val="tab"/>
      <w:lvlText w:val="%1)"/>
      <w:pPr>
        <w:spacing/>
        <w:ind w:left="785" w:hanging="360"/>
      </w:pPr>
      <w:rPr>
        <w:rFonts w:hint="default"/>
        <w:sz w:val="16"/>
        <w:szCs w:val="16"/>
        <w:vertAlign w:val="baseline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4">
    <w:nsid w:val="47095766"/>
    <w:lvl w:ilvl="0">
      <w:start w:val="6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792" w:hanging="432"/>
      </w:pPr>
      <w:rPr>
        <w:rFonts w:hint="default"/>
      </w:rPr>
    </w:lvl>
    <w:lvl w:ilvl="2">
      <w:start w:val="1"/>
      <w:numFmt w:val="decimal"/>
      <w:suff w:val="tab"/>
      <w:lvlText w:val="%1.%2.%3."/>
      <w:pPr>
        <w:spacing/>
        <w:ind w:left="1224" w:hanging="504"/>
      </w:pPr>
      <w:rPr>
        <w:rFonts w:hint="default"/>
      </w:rPr>
    </w:lvl>
    <w:lvl w:ilvl="3">
      <w:start w:val="1"/>
      <w:numFmt w:val="decimal"/>
      <w:suff w:val="tab"/>
      <w:lvlText w:val="%1.%2.%3.%4."/>
      <w:pPr>
        <w:spacing/>
        <w:ind w:left="1728" w:hanging="648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2232" w:hanging="792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>
        <w:rFonts w:hint="default"/>
      </w:rPr>
    </w:lvl>
  </w:abstractNum>
  <w:abstractNum w:abstractNumId="15">
    <w:nsid w:val="47C226F4"/>
    <w:lvl w:ilvl="0">
      <w:start w:val="1"/>
      <w:numFmt w:val="lowerLetter"/>
      <w:suff w:val="tab"/>
      <w:lvlText w:val="%1)"/>
      <w:pPr>
        <w:spacing/>
        <w:ind w:left="785" w:hanging="360"/>
      </w:pPr>
      <w:rPr>
        <w:rFonts w:hint="default"/>
        <w:sz w:val="16"/>
        <w:szCs w:val="16"/>
        <w:vertAlign w:val="baseline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6">
    <w:nsid w:val="4C1173F4"/>
    <w:lvl w:ilvl="0">
      <w:start w:val="2"/>
      <w:numFmt w:val="bullet"/>
      <w:suff w:val="tab"/>
      <w:lvlText w:val=""/>
      <w:pPr>
        <w:spacing/>
        <w:ind w:left="720" w:hanging="360"/>
      </w:pPr>
      <w:rPr>
        <w:rFonts w:ascii="Symbol" w:hAnsi="Symbol" w:eastAsia="Times New Roman" w:cs="Aria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17">
    <w:nsid w:val="4EC1125E"/>
    <w:lvl w:ilvl="0">
      <w:start w:val="4"/>
      <w:numFmt w:val="decimal"/>
      <w:suff w:val="tab"/>
      <w:lvlText w:val="%1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"/>
      <w:pPr>
        <w:spacing/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"/>
      <w:pPr>
        <w:spacing/>
        <w:ind w:left="1080" w:hanging="360"/>
      </w:pPr>
      <w:rPr>
        <w:rFonts w:hint="default"/>
      </w:rPr>
    </w:lvl>
    <w:lvl w:ilvl="3">
      <w:start w:val="1"/>
      <w:numFmt w:val="decimal"/>
      <w:suff w:val="tab"/>
      <w:lvlText w:val="%1.%2.%3.%4"/>
      <w:pPr>
        <w:spacing/>
        <w:ind w:left="1800" w:hanging="720"/>
      </w:pPr>
      <w:rPr>
        <w:rFonts w:hint="default"/>
      </w:rPr>
    </w:lvl>
    <w:lvl w:ilvl="4">
      <w:start w:val="1"/>
      <w:numFmt w:val="decimal"/>
      <w:suff w:val="tab"/>
      <w:lvlText w:val="%1.%2.%3.%4.%5"/>
      <w:pPr>
        <w:spacing/>
        <w:ind w:left="2160" w:hanging="720"/>
      </w:pPr>
      <w:rPr>
        <w:rFonts w:hint="default"/>
      </w:rPr>
    </w:lvl>
    <w:lvl w:ilvl="5">
      <w:start w:val="1"/>
      <w:numFmt w:val="decimal"/>
      <w:suff w:val="tab"/>
      <w:lvlText w:val="%1.%2.%3.%4.%5.%6"/>
      <w:pPr>
        <w:spacing/>
        <w:ind w:left="2520" w:hanging="720"/>
      </w:pPr>
      <w:rPr>
        <w:rFonts w:hint="default"/>
      </w:rPr>
    </w:lvl>
    <w:lvl w:ilvl="6">
      <w:start w:val="1"/>
      <w:numFmt w:val="decimal"/>
      <w:suff w:val="tab"/>
      <w:lvlText w:val="%1.%2.%3.%4.%5.%6.%7"/>
      <w:pPr>
        <w:spacing/>
        <w:ind w:left="3240" w:hanging="1080"/>
      </w:pPr>
      <w:rPr>
        <w:rFonts w:hint="default"/>
      </w:rPr>
    </w:lvl>
    <w:lvl w:ilvl="7">
      <w:start w:val="1"/>
      <w:numFmt w:val="decimal"/>
      <w:suff w:val="tab"/>
      <w:lvlText w:val="%1.%2.%3.%4.%5.%6.%7.%8"/>
      <w:pPr>
        <w:spacing/>
        <w:ind w:left="3600" w:hanging="1080"/>
      </w:pPr>
      <w:rPr>
        <w:rFonts w:hint="default"/>
      </w:rPr>
    </w:lvl>
    <w:lvl w:ilvl="8">
      <w:start w:val="1"/>
      <w:numFmt w:val="decimal"/>
      <w:suff w:val="tab"/>
      <w:lvlText w:val="%1.%2.%3.%4.%5.%6.%7.%8.%9"/>
      <w:pPr>
        <w:spacing/>
        <w:ind w:left="3960" w:hanging="1080"/>
      </w:pPr>
      <w:rPr>
        <w:rFonts w:hint="default"/>
      </w:rPr>
    </w:lvl>
  </w:abstractNum>
  <w:abstractNum w:abstractNumId="18">
    <w:nsid w:val="52D44720"/>
    <w:lvl w:ilvl="0">
      <w:start w:val="2"/>
      <w:numFmt w:val="decimal"/>
      <w:suff w:val="tab"/>
      <w:lvlText w:val="%1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"/>
      <w:pPr>
        <w:spacing/>
        <w:ind w:left="819" w:hanging="360"/>
      </w:pPr>
      <w:rPr>
        <w:rFonts w:hint="default"/>
      </w:rPr>
    </w:lvl>
    <w:lvl w:ilvl="2">
      <w:start w:val="1"/>
      <w:numFmt w:val="decimal"/>
      <w:suff w:val="tab"/>
      <w:lvlText w:val="%1.%2.%3"/>
      <w:pPr>
        <w:spacing/>
        <w:ind w:left="1278" w:hanging="360"/>
      </w:pPr>
      <w:rPr>
        <w:rFonts w:hint="default"/>
      </w:rPr>
    </w:lvl>
    <w:lvl w:ilvl="3">
      <w:start w:val="1"/>
      <w:numFmt w:val="decimal"/>
      <w:suff w:val="tab"/>
      <w:lvlText w:val="%1.%2.%3.%4"/>
      <w:pPr>
        <w:spacing/>
        <w:ind w:left="2097" w:hanging="720"/>
      </w:pPr>
      <w:rPr>
        <w:rFonts w:hint="default"/>
      </w:rPr>
    </w:lvl>
    <w:lvl w:ilvl="4">
      <w:start w:val="1"/>
      <w:numFmt w:val="decimal"/>
      <w:suff w:val="tab"/>
      <w:lvlText w:val="%1.%2.%3.%4.%5"/>
      <w:pPr>
        <w:spacing/>
        <w:ind w:left="2556" w:hanging="720"/>
      </w:pPr>
      <w:rPr>
        <w:rFonts w:hint="default"/>
      </w:rPr>
    </w:lvl>
    <w:lvl w:ilvl="5">
      <w:start w:val="1"/>
      <w:numFmt w:val="decimal"/>
      <w:suff w:val="tab"/>
      <w:lvlText w:val="%1.%2.%3.%4.%5.%6"/>
      <w:pPr>
        <w:spacing/>
        <w:ind w:left="3015" w:hanging="720"/>
      </w:pPr>
      <w:rPr>
        <w:rFonts w:hint="default"/>
      </w:rPr>
    </w:lvl>
    <w:lvl w:ilvl="6">
      <w:start w:val="1"/>
      <w:numFmt w:val="decimal"/>
      <w:suff w:val="tab"/>
      <w:lvlText w:val="%1.%2.%3.%4.%5.%6.%7"/>
      <w:pPr>
        <w:spacing/>
        <w:ind w:left="3834" w:hanging="1080"/>
      </w:pPr>
      <w:rPr>
        <w:rFonts w:hint="default"/>
      </w:rPr>
    </w:lvl>
    <w:lvl w:ilvl="7">
      <w:start w:val="1"/>
      <w:numFmt w:val="decimal"/>
      <w:suff w:val="tab"/>
      <w:lvlText w:val="%1.%2.%3.%4.%5.%6.%7.%8"/>
      <w:pPr>
        <w:spacing/>
        <w:ind w:left="4293" w:hanging="1080"/>
      </w:pPr>
      <w:rPr>
        <w:rFonts w:hint="default"/>
      </w:rPr>
    </w:lvl>
    <w:lvl w:ilvl="8">
      <w:start w:val="1"/>
      <w:numFmt w:val="decimal"/>
      <w:suff w:val="tab"/>
      <w:lvlText w:val="%1.%2.%3.%4.%5.%6.%7.%8.%9"/>
      <w:pPr>
        <w:spacing/>
        <w:ind w:left="4752" w:hanging="1080"/>
      </w:pPr>
      <w:rPr>
        <w:rFonts w:hint="default"/>
      </w:rPr>
    </w:lvl>
  </w:abstractNum>
  <w:abstractNum w:abstractNumId="19">
    <w:nsid w:val="5F1F7578"/>
    <w:lvl w:ilvl="0">
      <w:start w:val="1"/>
      <w:numFmt w:val="decimal"/>
      <w:suff w:val="tab"/>
      <w:lvlText w:val="%1)"/>
      <w:pPr>
        <w:spacing/>
        <w:ind w:left="1440" w:hanging="360"/>
      </w:pPr>
      <w:rPr>
        <w:rFonts w:hint="default"/>
      </w:rPr>
    </w:lvl>
    <w:lvl w:ilvl="1">
      <w:start w:val="1"/>
      <w:numFmt w:val="bullet"/>
      <w:suff w:val="tab"/>
      <w:lvlText w:val="o"/>
      <w:pPr>
        <w:spacing/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88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60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04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76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200" w:hanging="360"/>
      </w:pPr>
      <w:rPr>
        <w:rFonts w:ascii="Wingdings" w:hAnsi="Wingdings" w:hint="default"/>
      </w:rPr>
    </w:lvl>
  </w:abstractNum>
  <w:abstractNum w:abstractNumId="20">
    <w:nsid w:val="64711A5F"/>
    <w:lvl w:ilvl="0">
      <w:start w:val="9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360" w:hanging="360"/>
      </w:pPr>
      <w:rPr>
        <w:rFonts w:hint="default"/>
      </w:rPr>
    </w:lvl>
    <w:lvl w:ilvl="2">
      <w:start w:val="1"/>
      <w:numFmt w:val="decimal"/>
      <w:suff w:val="tab"/>
      <w:lvlText w:val="%1.%2.%3."/>
      <w:pPr>
        <w:spacing/>
        <w:ind w:left="720" w:hanging="720"/>
      </w:pPr>
      <w:rPr>
        <w:rFonts w:hint="default"/>
      </w:rPr>
    </w:lvl>
    <w:lvl w:ilvl="3">
      <w:start w:val="1"/>
      <w:numFmt w:val="decimal"/>
      <w:suff w:val="tab"/>
      <w:lvlText w:val="%1.%2.%3.%4."/>
      <w:pPr>
        <w:spacing/>
        <w:ind w:left="720" w:hanging="720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108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108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144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144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1800" w:hanging="1800"/>
      </w:pPr>
      <w:rPr>
        <w:rFonts w:hint="default"/>
      </w:rPr>
    </w:lvl>
  </w:abstractNum>
  <w:abstractNum w:abstractNumId="21">
    <w:nsid w:val="65011B13"/>
    <w:lvl w:ilvl="0">
      <w:start w:val="1"/>
      <w:numFmt w:val="upperRoman"/>
      <w:suff w:val="tab"/>
      <w:lvlText w:val="%1."/>
      <w:pPr>
        <w:spacing/>
        <w:ind w:left="1080" w:hanging="72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22">
    <w:nsid w:val="67050373"/>
    <w:lvl w:ilvl="0">
      <w:start w:val="1"/>
      <w:numFmt w:val="bullet"/>
      <w:suff w:val="tab"/>
      <w:lvlText w:val=""/>
      <w:pPr>
        <w:spacing/>
        <w:ind w:left="144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88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60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04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76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200" w:hanging="360"/>
      </w:pPr>
      <w:rPr>
        <w:rFonts w:ascii="Wingdings" w:hAnsi="Wingdings" w:hint="default"/>
      </w:rPr>
    </w:lvl>
  </w:abstractNum>
  <w:abstractNum w:abstractNumId="23">
    <w:nsid w:val="6F1016D1"/>
    <w:lvl w:ilvl="0">
      <w:start w:val="1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792" w:hanging="432"/>
      </w:pPr>
      <w:rPr/>
    </w:lvl>
    <w:lvl w:ilvl="2">
      <w:start w:val="1"/>
      <w:numFmt w:val="decimal"/>
      <w:suff w:val="tab"/>
      <w:lvlText w:val="%1.%2.%3."/>
      <w:pPr>
        <w:spacing/>
        <w:ind w:left="1224" w:hanging="504"/>
      </w:pPr>
      <w:rPr/>
    </w:lvl>
    <w:lvl w:ilvl="3">
      <w:start w:val="1"/>
      <w:numFmt w:val="decimal"/>
      <w:suff w:val="tab"/>
      <w:lvlText w:val="%1.%2.%3.%4."/>
      <w:pPr>
        <w:spacing/>
        <w:ind w:left="1728" w:hanging="648"/>
      </w:pPr>
      <w:rPr/>
    </w:lvl>
    <w:lvl w:ilvl="4">
      <w:start w:val="1"/>
      <w:numFmt w:val="decimal"/>
      <w:suff w:val="tab"/>
      <w:lvlText w:val="%1.%2.%3.%4.%5."/>
      <w:pPr>
        <w:spacing/>
        <w:ind w:left="2232" w:hanging="792"/>
      </w:pPr>
      <w:rPr/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/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/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/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/>
    </w:lvl>
  </w:abstractNum>
  <w:abstractNum w:abstractNumId="24">
    <w:nsid w:val="71731DA7"/>
    <w:lvl w:ilvl="0">
      <w:start w:val="5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792" w:hanging="432"/>
      </w:pPr>
      <w:rPr>
        <w:rFonts w:hint="default"/>
      </w:rPr>
    </w:lvl>
    <w:lvl w:ilvl="2">
      <w:start w:val="1"/>
      <w:numFmt w:val="decimal"/>
      <w:suff w:val="tab"/>
      <w:lvlText w:val="%1.%2.%3."/>
      <w:pPr>
        <w:spacing/>
        <w:ind w:left="1224" w:hanging="504"/>
      </w:pPr>
      <w:rPr>
        <w:rFonts w:hint="default"/>
      </w:rPr>
    </w:lvl>
    <w:lvl w:ilvl="3">
      <w:start w:val="1"/>
      <w:numFmt w:val="decimal"/>
      <w:suff w:val="tab"/>
      <w:lvlText w:val="%1.%2.%3.%4."/>
      <w:pPr>
        <w:spacing/>
        <w:ind w:left="1728" w:hanging="648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2232" w:hanging="792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>
        <w:rFonts w:hint="default"/>
      </w:rPr>
    </w:lvl>
  </w:abstractNum>
  <w:abstractNum w:abstractNumId="25">
    <w:nsid w:val="72207AF6"/>
    <w:lvl w:ilvl="0">
      <w:start w:val="6"/>
      <w:numFmt w:val="decimal"/>
      <w:suff w:val="tab"/>
      <w:lvlText w:val="%1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"/>
      <w:pPr>
        <w:spacing/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"/>
      <w:pPr>
        <w:spacing/>
        <w:ind w:left="1080" w:hanging="360"/>
      </w:pPr>
      <w:rPr>
        <w:rFonts w:hint="default"/>
      </w:rPr>
    </w:lvl>
    <w:lvl w:ilvl="3">
      <w:start w:val="1"/>
      <w:numFmt w:val="decimal"/>
      <w:suff w:val="tab"/>
      <w:lvlText w:val="%1.%2.%3.%4"/>
      <w:pPr>
        <w:spacing/>
        <w:ind w:left="1800" w:hanging="720"/>
      </w:pPr>
      <w:rPr>
        <w:rFonts w:hint="default"/>
      </w:rPr>
    </w:lvl>
    <w:lvl w:ilvl="4">
      <w:start w:val="1"/>
      <w:numFmt w:val="decimal"/>
      <w:suff w:val="tab"/>
      <w:lvlText w:val="%1.%2.%3.%4.%5"/>
      <w:pPr>
        <w:spacing/>
        <w:ind w:left="2160" w:hanging="720"/>
      </w:pPr>
      <w:rPr>
        <w:rFonts w:hint="default"/>
      </w:rPr>
    </w:lvl>
    <w:lvl w:ilvl="5">
      <w:start w:val="1"/>
      <w:numFmt w:val="decimal"/>
      <w:suff w:val="tab"/>
      <w:lvlText w:val="%1.%2.%3.%4.%5.%6"/>
      <w:pPr>
        <w:spacing/>
        <w:ind w:left="2520" w:hanging="720"/>
      </w:pPr>
      <w:rPr>
        <w:rFonts w:hint="default"/>
      </w:rPr>
    </w:lvl>
    <w:lvl w:ilvl="6">
      <w:start w:val="1"/>
      <w:numFmt w:val="decimal"/>
      <w:suff w:val="tab"/>
      <w:lvlText w:val="%1.%2.%3.%4.%5.%6.%7"/>
      <w:pPr>
        <w:spacing/>
        <w:ind w:left="3240" w:hanging="1080"/>
      </w:pPr>
      <w:rPr>
        <w:rFonts w:hint="default"/>
      </w:rPr>
    </w:lvl>
    <w:lvl w:ilvl="7">
      <w:start w:val="1"/>
      <w:numFmt w:val="decimal"/>
      <w:suff w:val="tab"/>
      <w:lvlText w:val="%1.%2.%3.%4.%5.%6.%7.%8"/>
      <w:pPr>
        <w:spacing/>
        <w:ind w:left="3600" w:hanging="1080"/>
      </w:pPr>
      <w:rPr>
        <w:rFonts w:hint="default"/>
      </w:rPr>
    </w:lvl>
    <w:lvl w:ilvl="8">
      <w:start w:val="1"/>
      <w:numFmt w:val="decimal"/>
      <w:suff w:val="tab"/>
      <w:lvlText w:val="%1.%2.%3.%4.%5.%6.%7.%8.%9"/>
      <w:pPr>
        <w:spacing/>
        <w:ind w:left="3960" w:hanging="1080"/>
      </w:pPr>
      <w:rPr>
        <w:rFonts w:hint="default"/>
      </w:rPr>
    </w:lvl>
  </w:abstractNum>
  <w:abstractNum w:abstractNumId="26">
    <w:nsid w:val="75674473"/>
    <w:lvl w:ilvl="0">
      <w:start w:val="2"/>
      <w:numFmt w:val="decimal"/>
      <w:suff w:val="tab"/>
      <w:lvlText w:val="%1"/>
      <w:pPr>
        <w:spacing/>
        <w:ind w:left="360" w:hanging="360"/>
      </w:pPr>
      <w:rPr>
        <w:rFonts w:hint="default"/>
        <w:sz w:val="24"/>
      </w:rPr>
    </w:lvl>
    <w:lvl w:ilvl="1">
      <w:start w:val="1"/>
      <w:numFmt w:val="decimal"/>
      <w:suff w:val="tab"/>
      <w:lvlText w:val="%1.%2"/>
      <w:pPr>
        <w:spacing/>
        <w:ind w:left="2010" w:hanging="360"/>
      </w:pPr>
      <w:rPr>
        <w:rFonts w:hint="default"/>
        <w:sz w:val="24"/>
      </w:rPr>
    </w:lvl>
    <w:lvl w:ilvl="2">
      <w:start w:val="1"/>
      <w:numFmt w:val="decimalZero"/>
      <w:suff w:val="tab"/>
      <w:lvlText w:val="%1.%2.%3"/>
      <w:pPr>
        <w:spacing/>
        <w:ind w:left="4020" w:hanging="720"/>
      </w:pPr>
      <w:rPr>
        <w:rFonts w:hint="default"/>
        <w:sz w:val="24"/>
      </w:rPr>
    </w:lvl>
    <w:lvl w:ilvl="3">
      <w:start w:val="1"/>
      <w:numFmt w:val="decimal"/>
      <w:suff w:val="tab"/>
      <w:lvlText w:val="%1.%2.%3.%4"/>
      <w:pPr>
        <w:spacing/>
        <w:ind w:left="5670" w:hanging="720"/>
      </w:pPr>
      <w:rPr>
        <w:rFonts w:hint="default"/>
        <w:sz w:val="24"/>
      </w:rPr>
    </w:lvl>
    <w:lvl w:ilvl="4">
      <w:start w:val="1"/>
      <w:numFmt w:val="decimal"/>
      <w:suff w:val="tab"/>
      <w:lvlText w:val="%1.%2.%3.%4.%5"/>
      <w:pPr>
        <w:spacing/>
        <w:ind w:left="7680" w:hanging="1080"/>
      </w:pPr>
      <w:rPr>
        <w:rFonts w:hint="default"/>
        <w:sz w:val="24"/>
      </w:rPr>
    </w:lvl>
    <w:lvl w:ilvl="5">
      <w:start w:val="1"/>
      <w:numFmt w:val="decimal"/>
      <w:suff w:val="tab"/>
      <w:lvlText w:val="%1.%2.%3.%4.%5.%6"/>
      <w:pPr>
        <w:spacing/>
        <w:ind w:left="9330" w:hanging="1080"/>
      </w:pPr>
      <w:rPr>
        <w:rFonts w:hint="default"/>
        <w:sz w:val="24"/>
      </w:rPr>
    </w:lvl>
    <w:lvl w:ilvl="6">
      <w:start w:val="1"/>
      <w:numFmt w:val="decimal"/>
      <w:suff w:val="tab"/>
      <w:lvlText w:val="%1.%2.%3.%4.%5.%6.%7"/>
      <w:pPr>
        <w:spacing/>
        <w:ind w:left="11340" w:hanging="1440"/>
      </w:pPr>
      <w:rPr>
        <w:rFonts w:hint="default"/>
        <w:sz w:val="24"/>
      </w:rPr>
    </w:lvl>
    <w:lvl w:ilvl="7">
      <w:start w:val="1"/>
      <w:numFmt w:val="decimal"/>
      <w:suff w:val="tab"/>
      <w:lvlText w:val="%1.%2.%3.%4.%5.%6.%7.%8"/>
      <w:pPr>
        <w:spacing/>
        <w:ind w:left="12990" w:hanging="1440"/>
      </w:pPr>
      <w:rPr>
        <w:rFonts w:hint="default"/>
        <w:sz w:val="24"/>
      </w:rPr>
    </w:lvl>
    <w:lvl w:ilvl="8">
      <w:start w:val="1"/>
      <w:numFmt w:val="decimal"/>
      <w:suff w:val="tab"/>
      <w:lvlText w:val="%1.%2.%3.%4.%5.%6.%7.%8.%9"/>
      <w:pPr>
        <w:spacing/>
        <w:ind w:left="14640" w:hanging="1440"/>
      </w:pPr>
      <w:rPr>
        <w:rFonts w:hint="default"/>
        <w:sz w:val="24"/>
      </w:rPr>
    </w:lvl>
  </w:abstractNum>
  <w:abstractNum w:abstractNumId="27">
    <w:nsid w:val="78DC51D1"/>
    <w:lvl w:ilvl="0">
      <w:start w:val="1"/>
      <w:numFmt w:val="decimal"/>
      <w:suff w:val="tab"/>
      <w:lvlText w:val="%1."/>
      <w:pPr>
        <w:spacing/>
        <w:ind w:left="165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237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3090" w:hanging="180"/>
      </w:pPr>
      <w:rPr/>
    </w:lvl>
    <w:lvl w:ilvl="3">
      <w:start w:val="1"/>
      <w:numFmt w:val="decimal"/>
      <w:suff w:val="tab"/>
      <w:lvlText w:val="%4."/>
      <w:pPr>
        <w:spacing/>
        <w:ind w:left="3810" w:hanging="360"/>
      </w:pPr>
      <w:rPr/>
    </w:lvl>
    <w:lvl w:ilvl="4">
      <w:start w:val="1"/>
      <w:numFmt w:val="lowerLetter"/>
      <w:suff w:val="tab"/>
      <w:lvlText w:val="%5."/>
      <w:pPr>
        <w:spacing/>
        <w:ind w:left="453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5250" w:hanging="180"/>
      </w:pPr>
      <w:rPr/>
    </w:lvl>
    <w:lvl w:ilvl="6">
      <w:start w:val="1"/>
      <w:numFmt w:val="decimal"/>
      <w:suff w:val="tab"/>
      <w:lvlText w:val="%7."/>
      <w:pPr>
        <w:spacing/>
        <w:ind w:left="5970" w:hanging="360"/>
      </w:pPr>
      <w:rPr/>
    </w:lvl>
    <w:lvl w:ilvl="7">
      <w:start w:val="1"/>
      <w:numFmt w:val="lowerLetter"/>
      <w:suff w:val="tab"/>
      <w:lvlText w:val="%8."/>
      <w:pPr>
        <w:spacing/>
        <w:ind w:left="669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7410" w:hanging="180"/>
      </w:pPr>
      <w:rPr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7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lt-LT"/>
  <w:clrSchemeMapping xmlns:w="http://schemas.openxmlformats.org/wordprocessingml/2006/main" w:bg1="light1" w:t1="dark1" w:bg2="light2" w:t2="dark2" w:accent1="accent1" w:accent2="accent2" w:accent3="accent3" w:accent4="accent4" w:accent5="accent5" w:accent6="accent6" w:hyperlink="hyperlink" w:followedHyperlink="followedHyperlink"/>
  <w:decimalSymbol xmlns:w="http://schemas.openxmlformats.org/wordprocessingml/2006/main" w:val=","/>
  <w:listSeparator xmlns:w="http://schemas.openxmlformats.org/wordprocessingml/2006/main"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xmlns:w="http://schemas.openxmlformats.org/wordprocessingml/2006/main"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GB"/>
    </w:rPr>
  </w:style>
  <w:style w:type="character" w:styleId="DefaultParagraphFont" w:default="1">
    <w:name w:val="Default Paragraph Font"/>
    <w:uiPriority w:val="1"/>
    <w:semiHidden/>
    <w:unhideWhenUsed/>
    <w:rPr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  <w:spacing/>
    </w:pPr>
    <w:rPr/>
  </w:style>
  <w:style w:type="character" w:styleId="HeaderChar" w:customStyle="1">
    <w:name w:val="Header Char"/>
    <w:basedOn w:val="DefaultParagraphFont"/>
    <w:link w:val="Header"/>
    <w:uiPriority w:val="99"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Pr>
      <w:rFonts w:ascii="Tahoma" w:hAnsi="Tahoma" w:eastAsia="Times New Roman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/>
    </w:pPr>
    <w:rPr/>
  </w:style>
  <w:style w:type="character" w:styleId="FooterChar" w:customStyle="1">
    <w:name w:val="Footer Char"/>
    <w:basedOn w:val="DefaultParagraphFont"/>
    <w:link w:val="Footer"/>
    <w:uiPriority w:val="99"/>
    <w:rPr>
      <w:rFonts w:ascii="Times New Roman" w:hAnsi="Times New Roman" w:eastAsia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  <w:lang w:val="lt-LT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Indent2">
    <w:name w:val="Body Text Indent 2"/>
    <w:basedOn w:val="Normal"/>
    <w:link w:val="BodyTextIndent2Char"/>
    <w:pPr>
      <w:spacing/>
      <w:ind w:firstLine="720"/>
      <w:jc w:val="both"/>
    </w:pPr>
    <w:rPr>
      <w:color w:val="FF0000"/>
      <w:szCs w:val="20"/>
      <w:lang w:val="lt-LT"/>
    </w:rPr>
  </w:style>
  <w:style w:type="character" w:styleId="BodyTextIndent2Char" w:customStyle="1">
    <w:name w:val="Body Text Indent 2 Char"/>
    <w:basedOn w:val="DefaultParagraphFont"/>
    <w:link w:val="BodyTextIndent2"/>
    <w:rPr>
      <w:rFonts w:ascii="Times New Roman" w:hAnsi="Times New Roman" w:eastAsia="Times New Roman" w:cs="Times New Roman"/>
      <w:color w:val="FF0000"/>
      <w:sz w:val="24"/>
      <w:szCs w:val="20"/>
    </w:rPr>
  </w:style>
  <w:style w:type="numbering" w:styleId="Style1" w:customStyle="1">
    <w:name w:val="Style1"/>
    <w:uiPriority w:val="99"/>
    <w:numPr>
      <w:ilvl w:val="0"/>
      <w:numId w:val="9"/>
    </w:numPr>
  </w:style>
  <w:style w:type="numbering" w:styleId="Style4" w:customStyle="1">
    <w:name w:val="Style4"/>
    <w:uiPriority w:val="99"/>
    <w:numPr>
      <w:ilvl w:val="0"/>
      <w:numId w:val="2"/>
    </w:numPr>
  </w:style>
  <w:style w:type="numbering" w:styleId="Style6" w:customStyle="1">
    <w:name w:val="Style6"/>
    <w:uiPriority w:val="99"/>
    <w:numPr>
      <w:ilvl w:val="0"/>
      <w:numId w:val="5"/>
    </w:numPr>
  </w:style>
  <w:style w:type="character" w:styleId="CommentReference" w:customStyle="1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 w:customStyle="1">
    <w:name w:val="annotation text"/>
    <w:basedOn w:val="Normal"/>
    <w:link w:val="CommentTextChar"/>
    <w:uiPriority w:val="99"/>
    <w:unhideWhenUsed/>
    <w:pPr>
      <w:spacing/>
    </w:pPr>
    <w:rPr>
      <w:sz w:val="20"/>
      <w:szCs w:val="20"/>
    </w:rPr>
  </w:style>
  <w:style w:type="character" w:styleId="CommentTextChar" w:customStyle="1">
    <w:name w:val="Comment Text Char"/>
    <w:basedOn w:val="DefaultParagraphFont"/>
    <w:uiPriority w:val="99"/>
    <w:rPr>
      <w:rFonts w:ascii="Times New Roman" w:hAnsi="Times New Roman" w:eastAsia="Times New Roman" w:cs="Times New Roman"/>
      <w:sz w:val="20"/>
      <w:szCs w:val="20"/>
      <w:lang w:val="en-GB"/>
    </w:rPr>
  </w:style>
  <w:style w:type="paragraph" w:styleId="CommentSubject" w:customStyle="1">
    <w:name w:val="annotation subject"/>
    <w:basedOn w:val="CommentText"/>
    <w:next w:val="CommentText"/>
    <w:link w:val="CommentSubjectChar"/>
    <w:uiPriority w:val="99"/>
    <w:semiHidden/>
    <w:unhideWhenUsed/>
    <w:pPr>
      <w:spacing/>
    </w:pPr>
    <w:rPr>
      <w:b/>
      <w:bCs/>
    </w:rPr>
  </w:style>
  <w:style w:type="character" w:styleId="CommentSubjectChar" w:customStyle="1">
    <w:name w:val="Comment Subject Char"/>
    <w:basedOn w:val="CommentTextChar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character" w:styleId="hps" w:customStyle="1">
    <w:name w:val="hps"/>
    <w:basedOn w:val="DefaultParagraphFont"/>
    <w:rPr/>
  </w:style>
  <w:style w:type="character" w:styleId="alt-edited1" w:customStyle="1">
    <w:name w:val="alt-edited1"/>
    <w:basedOn w:val="DefaultParagraphFont"/>
    <w:rPr>
      <w:color w:val="4D90F0"/>
    </w:rPr>
  </w:style>
</w:styles>
</file>

<file path=word/_rels/document.xml.rels>&#65279;<?xml version="1.0" encoding="utf-8" standalone="yes"?><Relationships xmlns="http://schemas.openxmlformats.org/package/2006/relationships"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1" Type="http://schemas.openxmlformats.org/officeDocument/2006/relationships/footer" Target="footer1.xml" /><Relationship Id="rId6" Type="http://schemas.openxmlformats.org/officeDocument/2006/relationships/fontTable" Target="fontTable.xml" /><Relationship Id="rId7" Type="http://schemas.openxmlformats.org/officeDocument/2006/relationships/customXml" Target="../customXml/item1.xml" /><Relationship Id="rId8" Type="http://schemas.openxmlformats.org/officeDocument/2006/relationships/customXml" Target="../customXml/item2.xml" /><Relationship Id="rId9" Type="http://schemas.openxmlformats.org/officeDocument/2006/relationships/customXml" Target="../customXml/item3.xml" /><Relationship Id="rId10" Type="http://schemas.openxmlformats.org/officeDocument/2006/relationships/customXml" Target="../customXml/item4.xml" /><Relationship Id="rId11" Type="http://schemas.openxmlformats.org/officeDocument/2006/relationships/customXml" Target="../customXml/item5.xml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>
          <a:solidFill>
            <a:schemeClr val="phClr"/>
          </a:solidFill>
          <a:prstDash val="solid"/>
        </a:ln>
        <a:ln w="38100" cap="flat" cmpd="sng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 xmlns:a="http://schemas.openxmlformats.org/drawingml/2006/main"/>
  <a:extraClrSchemeLst xmlns:a="http://schemas.openxmlformats.org/drawingml/2006/main"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63E56B3B61A8E43B5EBCAF60F439B2A" ma:contentTypeVersion="1" ma:contentTypeDescription="" ma:contentTypeScope="" ma:versionID="d4a6445548a3dcbf8a1e9037e9b6407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028e38073c10afc6f4549e3d91e99a28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PVIS-975562914-120</_dlc_DocId>
    <_dlc_DocIdUrl xmlns="58896280-883f-49e1-8f2c-86b01e3ff616">
      <Url>https://projektai.intranet.litgrid.eu/PWA/LitPol Link 400 kV skirstyklos rekonstravimas didinant perdavimo tinklo atsparumą/_layouts/15/DocIdRedir.aspx?ID=PVIS-975562914-120</Url>
      <Description>PVIS-975562914-120</Description>
    </_dlc_DocIdUrl>
    <Lygiagretus xmlns="58896280-883f-49e1-8f2c-86b01e3ff616">
      <UserInfo>
        <DisplayName>
        </DisplayName>
        <AccountId xsi:nil="true">
        </AccountId>
        <AccountType/>
      </UserInfo>
    </Lygiagretus>
    <Nuoseklūs xmlns="58896280-883f-49e1-8f2c-86b01e3ff616">
      <UserInfo>
        <DisplayName>
        </DisplayName>
        <AccountId xsi:nil="true">
        </AccountId>
        <AccountType/>
      </UserInfo>
    </Nuoseklūs>
    <_dlc_DocIdPersistId xmlns="58896280-883f-49e1-8f2c-86b01e3ff616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DA7ED96-3B8D-48BE-B104-14F57CAF7B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FC84DB-722A-4457-8B41-4D3FCA837B03}"/>
</file>

<file path=customXml/itemProps3.xml><?xml version="1.0" encoding="utf-8"?>
<ds:datastoreItem xmlns:ds="http://schemas.openxmlformats.org/officeDocument/2006/customXml" ds:itemID="{6F6AE9E9-0FD2-4CF1-B62D-9E7E512B1A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2E80E1-824D-4717-982D-1D3AB60B4AD1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C1A6E0B8-AA9A-4E45-8DC8-922A8DF09016}"/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18</Pages>
  <Words>18604</Words>
  <Characters>10605</Characters>
  <Application>Microsoft Office Word</Application>
  <DocSecurity>4</DocSecurity>
  <Lines>88</Lines>
  <Paragraphs>58</Paragraphs>
  <Company>LESTO</Company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Teodoras Bitinas</dc:creator>
  <cp:lastModifiedBy>Živilė Razulevičiūtė</cp:lastModifiedBy>
  <cp:lastPrinted>2016-01-11T13:13:00Z</cp:lastPrinted>
  <cp:revision>2</cp:revision>
  <dcterms:created xsi:type="dcterms:W3CDTF">2021-08-16T12:49:00Z</dcterms:created>
  <dcterms:modified xsi:type="dcterms:W3CDTF">2021-08-16T12:49:00Z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name="_dlc_DocIdItemGuid" pid="2">
    <vt:lpstr>ab10be88-4db0-40e6-af12-3487ae1feb11</vt:lpstr>
  </property>
  <property fmtid="{D5CDD505-2E9C-101B-9397-08002B2CF9AE}" name="ContentTypeId" pid="3">
    <vt:lpstr>0x01010066872F3CC8F7D84995438B893169A0800200663E56B3B61A8E43B5EBCAF60F439B2A</vt:lpstr>
  </property>
</Properties>
</file>